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27A0" w:rsidRDefault="006D27A0">
      <w:pPr>
        <w:pStyle w:val="BodyText"/>
        <w:rPr>
          <w:sz w:val="20"/>
        </w:rPr>
      </w:pPr>
    </w:p>
    <w:p w:rsidR="006D27A0" w:rsidRDefault="006D27A0">
      <w:pPr>
        <w:pStyle w:val="BodyText"/>
        <w:rPr>
          <w:sz w:val="20"/>
        </w:rPr>
      </w:pPr>
    </w:p>
    <w:p w:rsidR="006D27A0" w:rsidRDefault="006D27A0">
      <w:pPr>
        <w:pStyle w:val="BodyText"/>
        <w:rPr>
          <w:sz w:val="20"/>
        </w:rPr>
      </w:pPr>
    </w:p>
    <w:p w:rsidR="006D27A0" w:rsidRDefault="006D27A0">
      <w:pPr>
        <w:pStyle w:val="BodyText"/>
        <w:rPr>
          <w:sz w:val="20"/>
        </w:rPr>
      </w:pPr>
    </w:p>
    <w:p w:rsidR="006D27A0" w:rsidRDefault="006D27A0">
      <w:pPr>
        <w:pStyle w:val="BodyText"/>
        <w:rPr>
          <w:sz w:val="20"/>
        </w:rPr>
      </w:pPr>
    </w:p>
    <w:p w:rsidR="006D27A0" w:rsidRDefault="006D27A0">
      <w:pPr>
        <w:pStyle w:val="BodyText"/>
        <w:rPr>
          <w:sz w:val="20"/>
        </w:rPr>
      </w:pPr>
    </w:p>
    <w:p w:rsidR="006D27A0" w:rsidRDefault="006D27A0">
      <w:pPr>
        <w:pStyle w:val="BodyText"/>
        <w:rPr>
          <w:sz w:val="20"/>
        </w:rPr>
      </w:pPr>
    </w:p>
    <w:p w:rsidR="006D27A0" w:rsidRDefault="006D27A0">
      <w:pPr>
        <w:pStyle w:val="BodyText"/>
        <w:rPr>
          <w:sz w:val="20"/>
        </w:rPr>
      </w:pPr>
    </w:p>
    <w:p w:rsidR="006D27A0" w:rsidRDefault="006D27A0">
      <w:pPr>
        <w:pStyle w:val="BodyText"/>
        <w:spacing w:before="4"/>
        <w:rPr>
          <w:sz w:val="20"/>
        </w:rPr>
      </w:pPr>
    </w:p>
    <w:p w:rsidR="006D27A0" w:rsidRPr="008C3D6B" w:rsidRDefault="00000000">
      <w:pPr>
        <w:spacing w:before="89"/>
        <w:ind w:left="3022" w:right="2665" w:hanging="71"/>
        <w:jc w:val="center"/>
        <w:rPr>
          <w:b/>
          <w:sz w:val="28"/>
          <w:lang w:val="fr-FR"/>
        </w:rPr>
      </w:pPr>
      <w:r w:rsidRPr="008C3D6B">
        <w:rPr>
          <w:b/>
          <w:sz w:val="28"/>
          <w:lang w:val="fr-FR"/>
        </w:rPr>
        <w:t xml:space="preserve">RETRAITE </w:t>
      </w:r>
      <w:r w:rsidR="008C3D6B">
        <w:rPr>
          <w:b/>
          <w:sz w:val="28"/>
          <w:lang w:val="fr-FR"/>
        </w:rPr>
        <w:t>EXTRAORDINAIRE</w:t>
      </w:r>
      <w:r w:rsidRPr="008C3D6B">
        <w:rPr>
          <w:b/>
          <w:sz w:val="28"/>
          <w:lang w:val="fr-FR"/>
        </w:rPr>
        <w:t xml:space="preserve"> DES DIRIGEANTS DU FORUM DES ÎLES DU PACIFIQUE</w:t>
      </w:r>
    </w:p>
    <w:p w:rsidR="006D27A0" w:rsidRPr="008C3D6B" w:rsidRDefault="006D27A0">
      <w:pPr>
        <w:pStyle w:val="BodyText"/>
        <w:spacing w:before="10"/>
        <w:rPr>
          <w:b/>
          <w:sz w:val="23"/>
          <w:lang w:val="fr-FR"/>
        </w:rPr>
      </w:pPr>
    </w:p>
    <w:p w:rsidR="006D27A0" w:rsidRPr="008C3D6B" w:rsidRDefault="00000000">
      <w:pPr>
        <w:spacing w:before="1"/>
        <w:ind w:left="1555" w:right="1277"/>
        <w:jc w:val="center"/>
        <w:rPr>
          <w:b/>
          <w:sz w:val="28"/>
          <w:lang w:val="fr-FR"/>
        </w:rPr>
      </w:pPr>
      <w:r w:rsidRPr="008C3D6B">
        <w:rPr>
          <w:b/>
          <w:sz w:val="28"/>
          <w:lang w:val="fr-FR"/>
        </w:rPr>
        <w:t>Nadi, Fidji</w:t>
      </w:r>
    </w:p>
    <w:p w:rsidR="006D27A0" w:rsidRPr="008C3D6B" w:rsidRDefault="006D27A0">
      <w:pPr>
        <w:pStyle w:val="BodyText"/>
        <w:rPr>
          <w:b/>
          <w:lang w:val="fr-FR"/>
        </w:rPr>
      </w:pPr>
    </w:p>
    <w:p w:rsidR="006D27A0" w:rsidRPr="008C3D6B" w:rsidRDefault="00000000">
      <w:pPr>
        <w:ind w:left="1555" w:right="1273"/>
        <w:jc w:val="center"/>
        <w:rPr>
          <w:b/>
          <w:sz w:val="28"/>
          <w:lang w:val="fr-FR"/>
        </w:rPr>
      </w:pPr>
      <w:r w:rsidRPr="008C3D6B">
        <w:rPr>
          <w:b/>
          <w:sz w:val="28"/>
          <w:lang w:val="fr-FR"/>
        </w:rPr>
        <w:t>24 février 2023</w:t>
      </w:r>
    </w:p>
    <w:p w:rsidR="006D27A0" w:rsidRPr="008C3D6B" w:rsidRDefault="006D27A0">
      <w:pPr>
        <w:pStyle w:val="BodyText"/>
        <w:rPr>
          <w:b/>
          <w:sz w:val="30"/>
          <w:lang w:val="fr-FR"/>
        </w:rPr>
      </w:pPr>
    </w:p>
    <w:p w:rsidR="006D27A0" w:rsidRPr="008C3D6B" w:rsidRDefault="006D27A0">
      <w:pPr>
        <w:pStyle w:val="BodyText"/>
        <w:spacing w:before="11"/>
        <w:rPr>
          <w:b/>
          <w:sz w:val="41"/>
          <w:lang w:val="fr-FR"/>
        </w:rPr>
      </w:pPr>
    </w:p>
    <w:p w:rsidR="006D27A0" w:rsidRPr="008C3D6B" w:rsidRDefault="00000000">
      <w:pPr>
        <w:ind w:left="1555" w:right="1280"/>
        <w:jc w:val="center"/>
        <w:rPr>
          <w:b/>
          <w:sz w:val="28"/>
          <w:lang w:val="fr-FR"/>
        </w:rPr>
      </w:pPr>
      <w:r w:rsidRPr="008C3D6B">
        <w:rPr>
          <w:b/>
          <w:sz w:val="28"/>
          <w:lang w:val="fr-FR"/>
        </w:rPr>
        <w:t>COMMUNIQUÉ DU FORUM</w:t>
      </w:r>
    </w:p>
    <w:p w:rsidR="006D27A0" w:rsidRPr="008C3D6B" w:rsidRDefault="006D27A0">
      <w:pPr>
        <w:jc w:val="center"/>
        <w:rPr>
          <w:sz w:val="28"/>
          <w:lang w:val="fr-FR"/>
        </w:rPr>
        <w:sectPr w:rsidR="006D27A0" w:rsidRPr="008C3D6B">
          <w:type w:val="continuous"/>
          <w:pgSz w:w="12240" w:h="15840"/>
          <w:pgMar w:top="1500" w:right="1200" w:bottom="280" w:left="1320" w:header="720" w:footer="720" w:gutter="0"/>
          <w:cols w:space="720"/>
        </w:sectPr>
      </w:pPr>
    </w:p>
    <w:p w:rsidR="006D27A0" w:rsidRPr="008C3D6B" w:rsidRDefault="006D27A0">
      <w:pPr>
        <w:pStyle w:val="BodyText"/>
        <w:rPr>
          <w:b/>
          <w:sz w:val="21"/>
          <w:lang w:val="fr-FR"/>
        </w:rPr>
      </w:pPr>
    </w:p>
    <w:p w:rsidR="006D27A0" w:rsidRPr="008C3D6B" w:rsidRDefault="00000000">
      <w:pPr>
        <w:pStyle w:val="Heading1"/>
        <w:spacing w:before="90"/>
        <w:ind w:left="1553" w:right="1549"/>
        <w:jc w:val="center"/>
        <w:rPr>
          <w:lang w:val="fr-FR"/>
        </w:rPr>
      </w:pPr>
      <w:r w:rsidRPr="008C3D6B">
        <w:rPr>
          <w:lang w:val="fr-FR"/>
        </w:rPr>
        <w:t>FORUM DES ÎLES DU PACIFIQUE</w:t>
      </w:r>
    </w:p>
    <w:p w:rsidR="006D27A0" w:rsidRPr="008C3D6B" w:rsidRDefault="006D27A0">
      <w:pPr>
        <w:pStyle w:val="BodyText"/>
        <w:rPr>
          <w:b/>
          <w:sz w:val="20"/>
          <w:lang w:val="fr-FR"/>
        </w:rPr>
      </w:pPr>
    </w:p>
    <w:p w:rsidR="006D27A0" w:rsidRPr="008C3D6B" w:rsidRDefault="006D27A0">
      <w:pPr>
        <w:pStyle w:val="BodyText"/>
        <w:spacing w:before="3"/>
        <w:rPr>
          <w:b/>
          <w:sz w:val="20"/>
          <w:lang w:val="fr-FR"/>
        </w:rPr>
      </w:pPr>
    </w:p>
    <w:p w:rsidR="006D27A0" w:rsidRPr="008C3D6B" w:rsidRDefault="00000000">
      <w:pPr>
        <w:spacing w:before="90"/>
        <w:ind w:left="1555" w:right="1549"/>
        <w:jc w:val="center"/>
        <w:rPr>
          <w:b/>
          <w:sz w:val="24"/>
          <w:lang w:val="fr-FR"/>
        </w:rPr>
      </w:pPr>
      <w:r w:rsidRPr="008C3D6B">
        <w:rPr>
          <w:b/>
          <w:sz w:val="24"/>
          <w:lang w:val="fr-FR"/>
        </w:rPr>
        <w:t xml:space="preserve">RETRAITE </w:t>
      </w:r>
      <w:r w:rsidR="008C3D6B">
        <w:rPr>
          <w:b/>
          <w:sz w:val="24"/>
          <w:lang w:val="fr-FR"/>
        </w:rPr>
        <w:t>EXTRAORDINAIRE</w:t>
      </w:r>
      <w:r w:rsidRPr="008C3D6B">
        <w:rPr>
          <w:b/>
          <w:sz w:val="24"/>
          <w:lang w:val="fr-FR"/>
        </w:rPr>
        <w:t xml:space="preserve"> DES DIRIGEANTS DU FORUM DES ÎLES DU PACIFIQUE</w:t>
      </w:r>
    </w:p>
    <w:p w:rsidR="006D27A0" w:rsidRPr="008C3D6B" w:rsidRDefault="00000000">
      <w:pPr>
        <w:pStyle w:val="BodyText"/>
        <w:ind w:left="1521" w:right="1549"/>
        <w:jc w:val="center"/>
        <w:rPr>
          <w:lang w:val="fr-FR"/>
        </w:rPr>
      </w:pPr>
      <w:r w:rsidRPr="008C3D6B">
        <w:rPr>
          <w:lang w:val="fr-FR"/>
        </w:rPr>
        <w:t>Nadi, Fidji</w:t>
      </w:r>
    </w:p>
    <w:p w:rsidR="006D27A0" w:rsidRPr="008C3D6B" w:rsidRDefault="00000000">
      <w:pPr>
        <w:pStyle w:val="BodyText"/>
        <w:ind w:left="1428" w:right="1549"/>
        <w:jc w:val="center"/>
        <w:rPr>
          <w:lang w:val="fr-FR"/>
        </w:rPr>
      </w:pPr>
      <w:r w:rsidRPr="008C3D6B">
        <w:rPr>
          <w:lang w:val="fr-FR"/>
        </w:rPr>
        <w:t>24 février 2023</w:t>
      </w:r>
    </w:p>
    <w:p w:rsidR="006D27A0" w:rsidRPr="008C3D6B" w:rsidRDefault="006D27A0">
      <w:pPr>
        <w:pStyle w:val="BodyText"/>
        <w:rPr>
          <w:lang w:val="fr-FR"/>
        </w:rPr>
      </w:pPr>
    </w:p>
    <w:p w:rsidR="006D27A0" w:rsidRPr="008C3D6B" w:rsidRDefault="00000000">
      <w:pPr>
        <w:pStyle w:val="Heading1"/>
        <w:ind w:left="1554" w:right="1549"/>
        <w:jc w:val="center"/>
        <w:rPr>
          <w:lang w:val="fr-FR"/>
        </w:rPr>
      </w:pPr>
      <w:r w:rsidRPr="008C3D6B">
        <w:rPr>
          <w:lang w:val="fr-FR"/>
        </w:rPr>
        <w:t>COMMUNIQUÉ DU FORUM</w:t>
      </w:r>
    </w:p>
    <w:p w:rsidR="006D27A0" w:rsidRPr="008C3D6B" w:rsidRDefault="006D27A0">
      <w:pPr>
        <w:pStyle w:val="BodyText"/>
        <w:rPr>
          <w:b/>
          <w:lang w:val="fr-FR"/>
        </w:rPr>
      </w:pPr>
    </w:p>
    <w:p w:rsidR="006D27A0" w:rsidRPr="008C3D6B" w:rsidRDefault="00000000">
      <w:pPr>
        <w:pStyle w:val="BodyText"/>
        <w:ind w:left="106" w:right="111" w:firstLine="719"/>
        <w:jc w:val="both"/>
        <w:rPr>
          <w:lang w:val="fr-FR"/>
        </w:rPr>
      </w:pPr>
      <w:r w:rsidRPr="008C3D6B">
        <w:rPr>
          <w:lang w:val="fr-FR"/>
        </w:rPr>
        <w:t xml:space="preserve">La retraite </w:t>
      </w:r>
      <w:r w:rsidR="008C3D6B">
        <w:rPr>
          <w:lang w:val="fr-FR"/>
        </w:rPr>
        <w:t>extraordinaire</w:t>
      </w:r>
      <w:r w:rsidRPr="008C3D6B">
        <w:rPr>
          <w:lang w:val="fr-FR"/>
        </w:rPr>
        <w:t xml:space="preserve"> des dirigeants du Forum des îles du Pacifique s'est tenue à Nadi (Fidji) le 24 février 2023. </w:t>
      </w:r>
      <w:r w:rsidR="008C3D6B">
        <w:rPr>
          <w:lang w:val="fr-FR"/>
        </w:rPr>
        <w:t>L</w:t>
      </w:r>
      <w:r w:rsidRPr="008C3D6B">
        <w:rPr>
          <w:lang w:val="fr-FR"/>
        </w:rPr>
        <w:t>es chefs d'État, de gouvernement et de territoire des îles Cook, des États fédérés de Micronésie, de Fidji, de la République de Kiribati, de la République des îles Marshall, de la République de Nauru, de la Nouvelle-Calédonie, de Niue, de Palau, de Samoa, des îles Salomon, de Tonga, de Tuvalu et de Vanuatu</w:t>
      </w:r>
      <w:r w:rsidR="008C3D6B">
        <w:rPr>
          <w:lang w:val="fr-FR"/>
        </w:rPr>
        <w:t xml:space="preserve"> y ont </w:t>
      </w:r>
      <w:proofErr w:type="spellStart"/>
      <w:r w:rsidR="008C3D6B">
        <w:rPr>
          <w:lang w:val="fr-FR"/>
        </w:rPr>
        <w:t>partiipé</w:t>
      </w:r>
      <w:proofErr w:type="spellEnd"/>
      <w:r w:rsidRPr="008C3D6B">
        <w:rPr>
          <w:lang w:val="fr-FR"/>
        </w:rPr>
        <w:t xml:space="preserve">. La Polynésie française était représentée par son vice-président, et la Nouvelle-Zélande par son vice-premier ministre. L'Australie et la Papouasie-Nouvelle-Guinée étaient représentées au niveau ministériel. La retraite spéciale des dirigeants s'est tenue sur l'île de </w:t>
      </w:r>
      <w:proofErr w:type="spellStart"/>
      <w:r w:rsidRPr="008C3D6B">
        <w:rPr>
          <w:lang w:val="fr-FR"/>
        </w:rPr>
        <w:t>Denarau</w:t>
      </w:r>
      <w:proofErr w:type="spellEnd"/>
      <w:r w:rsidRPr="008C3D6B">
        <w:rPr>
          <w:lang w:val="fr-FR"/>
        </w:rPr>
        <w:t>, à Nadi.</w:t>
      </w:r>
    </w:p>
    <w:p w:rsidR="006D27A0" w:rsidRPr="008C3D6B" w:rsidRDefault="006D27A0">
      <w:pPr>
        <w:pStyle w:val="BodyText"/>
        <w:rPr>
          <w:lang w:val="fr-FR"/>
        </w:rPr>
      </w:pPr>
    </w:p>
    <w:p w:rsidR="006D27A0" w:rsidRPr="008C3D6B" w:rsidRDefault="00000000">
      <w:pPr>
        <w:pStyle w:val="ListParagraph"/>
        <w:numPr>
          <w:ilvl w:val="0"/>
          <w:numId w:val="1"/>
        </w:numPr>
        <w:tabs>
          <w:tab w:val="left" w:pos="841"/>
        </w:tabs>
        <w:spacing w:before="1"/>
        <w:ind w:right="230" w:firstLine="0"/>
        <w:rPr>
          <w:sz w:val="24"/>
          <w:lang w:val="fr-FR"/>
        </w:rPr>
      </w:pPr>
      <w:r w:rsidRPr="008C3D6B">
        <w:rPr>
          <w:sz w:val="24"/>
          <w:lang w:val="fr-FR"/>
        </w:rPr>
        <w:t xml:space="preserve">Les dirigeants </w:t>
      </w:r>
      <w:r w:rsidRPr="008C3D6B">
        <w:rPr>
          <w:b/>
          <w:sz w:val="24"/>
          <w:lang w:val="fr-FR"/>
        </w:rPr>
        <w:t xml:space="preserve">ont </w:t>
      </w:r>
      <w:r w:rsidRPr="008C3D6B">
        <w:rPr>
          <w:sz w:val="24"/>
          <w:lang w:val="fr-FR"/>
        </w:rPr>
        <w:t xml:space="preserve">remercié le Premier ministre des Fidji, ainsi que le gouvernement </w:t>
      </w:r>
      <w:r w:rsidRPr="008C3D6B">
        <w:rPr>
          <w:spacing w:val="-1"/>
          <w:sz w:val="24"/>
          <w:lang w:val="fr-FR"/>
        </w:rPr>
        <w:t xml:space="preserve">et le peuple </w:t>
      </w:r>
      <w:r w:rsidRPr="008C3D6B">
        <w:rPr>
          <w:sz w:val="24"/>
          <w:lang w:val="fr-FR"/>
        </w:rPr>
        <w:t xml:space="preserve">fidjiens, pour la chaleureuse hospitalité offerte à toutes les délégations, qui se réunissaient pour la deuxième fois aux Fidji en l'espace de huit mois. Les dirigeants ont </w:t>
      </w:r>
      <w:r w:rsidRPr="008C3D6B">
        <w:rPr>
          <w:b/>
          <w:sz w:val="24"/>
          <w:lang w:val="fr-FR"/>
        </w:rPr>
        <w:t xml:space="preserve">fait l'éloge </w:t>
      </w:r>
      <w:r w:rsidRPr="008C3D6B">
        <w:rPr>
          <w:sz w:val="24"/>
          <w:lang w:val="fr-FR"/>
        </w:rPr>
        <w:t>des préparatifs et de l</w:t>
      </w:r>
      <w:r w:rsidR="008C3D6B">
        <w:rPr>
          <w:sz w:val="24"/>
          <w:lang w:val="fr-FR"/>
        </w:rPr>
        <w:t>’organisation</w:t>
      </w:r>
      <w:r w:rsidRPr="008C3D6B">
        <w:rPr>
          <w:sz w:val="24"/>
          <w:lang w:val="fr-FR"/>
        </w:rPr>
        <w:t xml:space="preserve"> de la retraite </w:t>
      </w:r>
      <w:r w:rsidR="008C3D6B">
        <w:rPr>
          <w:sz w:val="24"/>
          <w:lang w:val="fr-FR"/>
        </w:rPr>
        <w:t>extraordinaire</w:t>
      </w:r>
      <w:r w:rsidRPr="008C3D6B">
        <w:rPr>
          <w:sz w:val="24"/>
          <w:lang w:val="fr-FR"/>
        </w:rPr>
        <w:t xml:space="preserve"> des dirigeants, qui leur a permis de " réfléchir " à la riche histoire et à la culture du Pacifique bleu, aux réalisations et aux défis auxquels ils ont été confrontés ensemble, et de " renouveler " et " célébrer " leur </w:t>
      </w:r>
      <w:r w:rsidR="008C3D6B">
        <w:rPr>
          <w:sz w:val="24"/>
          <w:lang w:val="fr-FR"/>
        </w:rPr>
        <w:t>unité</w:t>
      </w:r>
      <w:r w:rsidRPr="008C3D6B">
        <w:rPr>
          <w:sz w:val="24"/>
          <w:lang w:val="fr-FR"/>
        </w:rPr>
        <w:t xml:space="preserve"> en tant que famille du Forum.</w:t>
      </w:r>
    </w:p>
    <w:p w:rsidR="006D27A0" w:rsidRPr="008C3D6B" w:rsidRDefault="006D27A0">
      <w:pPr>
        <w:pStyle w:val="BodyText"/>
        <w:rPr>
          <w:lang w:val="fr-FR"/>
        </w:rPr>
      </w:pPr>
    </w:p>
    <w:p w:rsidR="006D27A0" w:rsidRPr="008C3D6B" w:rsidRDefault="00000000">
      <w:pPr>
        <w:pStyle w:val="Heading1"/>
        <w:rPr>
          <w:lang w:val="fr-FR"/>
        </w:rPr>
      </w:pPr>
      <w:r w:rsidRPr="008C3D6B">
        <w:rPr>
          <w:lang w:val="fr-FR"/>
        </w:rPr>
        <w:t>L</w:t>
      </w:r>
      <w:r w:rsidR="008C3D6B">
        <w:rPr>
          <w:lang w:val="fr-FR"/>
        </w:rPr>
        <w:t>’UNITE</w:t>
      </w:r>
      <w:r w:rsidRPr="008C3D6B">
        <w:rPr>
          <w:lang w:val="fr-FR"/>
        </w:rPr>
        <w:t xml:space="preserve"> DE LA FAMILLE DU FORUM</w:t>
      </w:r>
    </w:p>
    <w:p w:rsidR="006D27A0" w:rsidRPr="008C3D6B" w:rsidRDefault="006D27A0">
      <w:pPr>
        <w:pStyle w:val="BodyText"/>
        <w:rPr>
          <w:b/>
          <w:lang w:val="fr-FR"/>
        </w:rPr>
      </w:pPr>
    </w:p>
    <w:p w:rsidR="006D27A0" w:rsidRPr="008C3D6B" w:rsidRDefault="00000000">
      <w:pPr>
        <w:pStyle w:val="ListParagraph"/>
        <w:numPr>
          <w:ilvl w:val="0"/>
          <w:numId w:val="1"/>
        </w:numPr>
        <w:tabs>
          <w:tab w:val="left" w:pos="841"/>
        </w:tabs>
        <w:ind w:right="111" w:firstLine="0"/>
        <w:rPr>
          <w:sz w:val="24"/>
          <w:lang w:val="fr-FR"/>
        </w:rPr>
      </w:pPr>
      <w:r w:rsidRPr="008C3D6B">
        <w:rPr>
          <w:sz w:val="24"/>
          <w:lang w:val="fr-FR"/>
        </w:rPr>
        <w:t xml:space="preserve">Les dirigeants ont </w:t>
      </w:r>
      <w:r w:rsidRPr="008C3D6B">
        <w:rPr>
          <w:b/>
          <w:sz w:val="24"/>
          <w:lang w:val="fr-FR"/>
        </w:rPr>
        <w:t xml:space="preserve">exprimé leur </w:t>
      </w:r>
      <w:r w:rsidRPr="008C3D6B">
        <w:rPr>
          <w:sz w:val="24"/>
          <w:lang w:val="fr-FR"/>
        </w:rPr>
        <w:t xml:space="preserve">soutien et leurs condoléances au gouvernement et au peuple néo-zélandais pour les conséquences désastreuses du cyclone Gabrielle, qui nous rappelle brutalement les effets réels du changement climatique et la fréquence croissante des catastrophes naturelles, ainsi que l'importance de la solidarité régionale pour faire face collectivement à ces menaces pour la sécurité. Les dirigeants ont également présenté </w:t>
      </w:r>
      <w:r w:rsidRPr="008C3D6B">
        <w:rPr>
          <w:b/>
          <w:sz w:val="24"/>
          <w:lang w:val="fr-FR"/>
        </w:rPr>
        <w:t xml:space="preserve">leurs </w:t>
      </w:r>
      <w:r w:rsidRPr="008C3D6B">
        <w:rPr>
          <w:sz w:val="24"/>
          <w:lang w:val="fr-FR"/>
        </w:rPr>
        <w:t xml:space="preserve">condoléances à Son Excellence, le Président de la République de Kiribati, pour le décès de M. Michael </w:t>
      </w:r>
      <w:proofErr w:type="spellStart"/>
      <w:r w:rsidRPr="008C3D6B">
        <w:rPr>
          <w:sz w:val="24"/>
          <w:lang w:val="fr-FR"/>
        </w:rPr>
        <w:t>Sarbane</w:t>
      </w:r>
      <w:proofErr w:type="spellEnd"/>
      <w:r w:rsidRPr="008C3D6B">
        <w:rPr>
          <w:sz w:val="24"/>
          <w:lang w:val="fr-FR"/>
        </w:rPr>
        <w:t xml:space="preserve"> </w:t>
      </w:r>
      <w:proofErr w:type="spellStart"/>
      <w:r w:rsidRPr="008C3D6B">
        <w:rPr>
          <w:sz w:val="24"/>
          <w:lang w:val="fr-FR"/>
        </w:rPr>
        <w:t>Foon</w:t>
      </w:r>
      <w:proofErr w:type="spellEnd"/>
      <w:r w:rsidRPr="008C3D6B">
        <w:rPr>
          <w:sz w:val="24"/>
          <w:lang w:val="fr-FR"/>
        </w:rPr>
        <w:t xml:space="preserve">, Secrétaire aux affaires étrangères et à l'immigration de Kiribati, et ont reconnu le travail et la contribution de longue date de M. </w:t>
      </w:r>
      <w:proofErr w:type="spellStart"/>
      <w:r w:rsidRPr="008C3D6B">
        <w:rPr>
          <w:sz w:val="24"/>
          <w:lang w:val="fr-FR"/>
        </w:rPr>
        <w:t>Foon</w:t>
      </w:r>
      <w:proofErr w:type="spellEnd"/>
      <w:r w:rsidRPr="008C3D6B">
        <w:rPr>
          <w:sz w:val="24"/>
          <w:lang w:val="fr-FR"/>
        </w:rPr>
        <w:t xml:space="preserve"> dans la région.</w:t>
      </w:r>
    </w:p>
    <w:p w:rsidR="006D27A0" w:rsidRPr="008C3D6B" w:rsidRDefault="006D27A0">
      <w:pPr>
        <w:pStyle w:val="BodyText"/>
        <w:rPr>
          <w:lang w:val="fr-FR"/>
        </w:rPr>
      </w:pPr>
    </w:p>
    <w:p w:rsidR="006D27A0" w:rsidRPr="008C3D6B" w:rsidRDefault="00000000">
      <w:pPr>
        <w:pStyle w:val="ListParagraph"/>
        <w:numPr>
          <w:ilvl w:val="0"/>
          <w:numId w:val="1"/>
        </w:numPr>
        <w:tabs>
          <w:tab w:val="left" w:pos="841"/>
        </w:tabs>
        <w:ind w:right="231" w:firstLine="0"/>
        <w:rPr>
          <w:sz w:val="24"/>
          <w:lang w:val="fr-FR"/>
        </w:rPr>
      </w:pPr>
      <w:r w:rsidRPr="008C3D6B">
        <w:rPr>
          <w:sz w:val="24"/>
          <w:lang w:val="fr-FR"/>
        </w:rPr>
        <w:t xml:space="preserve">Les dirigeants ont </w:t>
      </w:r>
      <w:r w:rsidRPr="008C3D6B">
        <w:rPr>
          <w:b/>
          <w:sz w:val="24"/>
          <w:lang w:val="fr-FR"/>
        </w:rPr>
        <w:t xml:space="preserve">salué </w:t>
      </w:r>
      <w:r w:rsidRPr="008C3D6B">
        <w:rPr>
          <w:sz w:val="24"/>
          <w:lang w:val="fr-FR"/>
        </w:rPr>
        <w:t xml:space="preserve">le retour de la République de Kiribati au sein du Forum des îles du Pacifique et ont </w:t>
      </w:r>
      <w:r w:rsidRPr="008C3D6B">
        <w:rPr>
          <w:b/>
          <w:sz w:val="24"/>
          <w:lang w:val="fr-FR"/>
        </w:rPr>
        <w:t xml:space="preserve">réaffirmé </w:t>
      </w:r>
      <w:r w:rsidRPr="008C3D6B">
        <w:rPr>
          <w:sz w:val="24"/>
          <w:lang w:val="fr-FR"/>
        </w:rPr>
        <w:t>leur engagement collectif à l'égard du continent bleu du Pacifique, qui est leur foyer collectif, leur océan, leurs terres et leur patrimoine commun.</w:t>
      </w:r>
    </w:p>
    <w:p w:rsidR="006D27A0" w:rsidRPr="008C3D6B" w:rsidRDefault="006D27A0">
      <w:pPr>
        <w:pStyle w:val="BodyText"/>
        <w:rPr>
          <w:lang w:val="fr-FR"/>
        </w:rPr>
      </w:pPr>
    </w:p>
    <w:p w:rsidR="006D27A0" w:rsidRPr="008C3D6B" w:rsidRDefault="00000000">
      <w:pPr>
        <w:pStyle w:val="ListParagraph"/>
        <w:numPr>
          <w:ilvl w:val="0"/>
          <w:numId w:val="1"/>
        </w:numPr>
        <w:tabs>
          <w:tab w:val="left" w:pos="841"/>
        </w:tabs>
        <w:ind w:right="230" w:firstLine="0"/>
        <w:rPr>
          <w:sz w:val="24"/>
          <w:lang w:val="fr-FR"/>
        </w:rPr>
      </w:pPr>
      <w:r w:rsidRPr="008C3D6B">
        <w:rPr>
          <w:sz w:val="24"/>
          <w:lang w:val="fr-FR"/>
        </w:rPr>
        <w:t xml:space="preserve">Les dirigeants ont </w:t>
      </w:r>
      <w:r w:rsidRPr="008C3D6B">
        <w:rPr>
          <w:b/>
          <w:sz w:val="24"/>
          <w:lang w:val="fr-FR"/>
        </w:rPr>
        <w:t xml:space="preserve">en outre réaffirmé </w:t>
      </w:r>
      <w:r w:rsidRPr="008C3D6B">
        <w:rPr>
          <w:sz w:val="24"/>
          <w:lang w:val="fr-FR"/>
        </w:rPr>
        <w:t xml:space="preserve">la valeur de la </w:t>
      </w:r>
      <w:r w:rsidRPr="008C3D6B">
        <w:rPr>
          <w:i/>
          <w:sz w:val="24"/>
          <w:lang w:val="fr-FR"/>
        </w:rPr>
        <w:t>voie du Pacifique</w:t>
      </w:r>
      <w:r w:rsidRPr="008C3D6B">
        <w:rPr>
          <w:sz w:val="24"/>
          <w:lang w:val="fr-FR"/>
        </w:rPr>
        <w:t>, en reconnaissant la profondeur et le caractère unique des diversités culturelles et traditionnelles de la région, et en célébrant l</w:t>
      </w:r>
      <w:r w:rsidR="008C3D6B">
        <w:rPr>
          <w:sz w:val="24"/>
          <w:lang w:val="fr-FR"/>
        </w:rPr>
        <w:t>es liens de</w:t>
      </w:r>
      <w:r w:rsidRPr="008C3D6B">
        <w:rPr>
          <w:sz w:val="24"/>
          <w:lang w:val="fr-FR"/>
        </w:rPr>
        <w:t xml:space="preserve"> parenté</w:t>
      </w:r>
      <w:r w:rsidR="008C3D6B">
        <w:rPr>
          <w:sz w:val="24"/>
          <w:lang w:val="fr-FR"/>
        </w:rPr>
        <w:t xml:space="preserve"> qui </w:t>
      </w:r>
      <w:proofErr w:type="gramStart"/>
      <w:r w:rsidR="008C3D6B">
        <w:rPr>
          <w:sz w:val="24"/>
          <w:lang w:val="fr-FR"/>
        </w:rPr>
        <w:t xml:space="preserve">unissent </w:t>
      </w:r>
      <w:r w:rsidRPr="008C3D6B">
        <w:rPr>
          <w:sz w:val="24"/>
          <w:lang w:val="fr-FR"/>
        </w:rPr>
        <w:t xml:space="preserve"> de</w:t>
      </w:r>
      <w:proofErr w:type="gramEnd"/>
      <w:r w:rsidRPr="008C3D6B">
        <w:rPr>
          <w:sz w:val="24"/>
          <w:lang w:val="fr-FR"/>
        </w:rPr>
        <w:t xml:space="preserve"> la famille du Forum ainsi que les liens historiques et les relations au sein de la région qui, ensemble, sous-tendent l</w:t>
      </w:r>
      <w:r w:rsidR="008C3D6B">
        <w:rPr>
          <w:sz w:val="24"/>
          <w:lang w:val="fr-FR"/>
        </w:rPr>
        <w:t>’unité</w:t>
      </w:r>
      <w:r w:rsidRPr="008C3D6B">
        <w:rPr>
          <w:sz w:val="24"/>
          <w:lang w:val="fr-FR"/>
        </w:rPr>
        <w:t xml:space="preserve"> du Forum des îles du Pacifique et son patrimoine commun.</w:t>
      </w:r>
    </w:p>
    <w:p w:rsidR="006D27A0" w:rsidRPr="008C3D6B" w:rsidRDefault="00000000">
      <w:pPr>
        <w:pStyle w:val="ListParagraph"/>
        <w:numPr>
          <w:ilvl w:val="0"/>
          <w:numId w:val="1"/>
        </w:numPr>
        <w:tabs>
          <w:tab w:val="left" w:pos="841"/>
        </w:tabs>
        <w:spacing w:before="232"/>
        <w:ind w:right="225" w:firstLine="0"/>
        <w:rPr>
          <w:sz w:val="24"/>
          <w:lang w:val="fr-FR"/>
        </w:rPr>
      </w:pPr>
      <w:r w:rsidRPr="008C3D6B">
        <w:rPr>
          <w:sz w:val="24"/>
          <w:lang w:val="fr-FR"/>
        </w:rPr>
        <w:t xml:space="preserve">En marquant son retour au sein de la famille du Forum, la République de Kiribati a </w:t>
      </w:r>
      <w:r w:rsidRPr="008C3D6B">
        <w:rPr>
          <w:b/>
          <w:sz w:val="24"/>
          <w:lang w:val="fr-FR"/>
        </w:rPr>
        <w:t xml:space="preserve">reconnu </w:t>
      </w:r>
      <w:r w:rsidRPr="008C3D6B">
        <w:rPr>
          <w:sz w:val="24"/>
          <w:lang w:val="fr-FR"/>
        </w:rPr>
        <w:lastRenderedPageBreak/>
        <w:t xml:space="preserve">les efforts exemplaires du président du Forum, l'honorable </w:t>
      </w:r>
      <w:proofErr w:type="spellStart"/>
      <w:r w:rsidRPr="008C3D6B">
        <w:rPr>
          <w:sz w:val="24"/>
          <w:lang w:val="fr-FR"/>
        </w:rPr>
        <w:t>Sitiveni</w:t>
      </w:r>
      <w:proofErr w:type="spellEnd"/>
      <w:r w:rsidRPr="008C3D6B">
        <w:rPr>
          <w:sz w:val="24"/>
          <w:lang w:val="fr-FR"/>
        </w:rPr>
        <w:t xml:space="preserve"> </w:t>
      </w:r>
      <w:proofErr w:type="spellStart"/>
      <w:r w:rsidRPr="008C3D6B">
        <w:rPr>
          <w:sz w:val="24"/>
          <w:lang w:val="fr-FR"/>
        </w:rPr>
        <w:t>Ligamamada</w:t>
      </w:r>
      <w:proofErr w:type="spellEnd"/>
      <w:r w:rsidRPr="008C3D6B">
        <w:rPr>
          <w:sz w:val="24"/>
          <w:lang w:val="fr-FR"/>
        </w:rPr>
        <w:t xml:space="preserve"> </w:t>
      </w:r>
      <w:proofErr w:type="spellStart"/>
      <w:r w:rsidRPr="008C3D6B">
        <w:rPr>
          <w:sz w:val="24"/>
          <w:lang w:val="fr-FR"/>
        </w:rPr>
        <w:t>Rabuka</w:t>
      </w:r>
      <w:proofErr w:type="spellEnd"/>
      <w:r w:rsidRPr="008C3D6B">
        <w:rPr>
          <w:sz w:val="24"/>
          <w:lang w:val="fr-FR"/>
        </w:rPr>
        <w:t>, qui s'est réengagé avec Kiribati au plus haut niveau politique pour r</w:t>
      </w:r>
      <w:r w:rsidR="008C3D6B">
        <w:rPr>
          <w:sz w:val="24"/>
          <w:lang w:val="fr-FR"/>
        </w:rPr>
        <w:t>établir</w:t>
      </w:r>
      <w:r w:rsidRPr="008C3D6B">
        <w:rPr>
          <w:sz w:val="24"/>
          <w:lang w:val="fr-FR"/>
        </w:rPr>
        <w:t xml:space="preserve"> et renouveler les relations par le biais de notre propre </w:t>
      </w:r>
      <w:r w:rsidRPr="008C3D6B">
        <w:rPr>
          <w:i/>
          <w:sz w:val="24"/>
          <w:lang w:val="fr-FR"/>
        </w:rPr>
        <w:t>voie Pacifique</w:t>
      </w:r>
      <w:r w:rsidRPr="008C3D6B">
        <w:rPr>
          <w:sz w:val="24"/>
          <w:lang w:val="fr-FR"/>
        </w:rPr>
        <w:t>.</w:t>
      </w:r>
    </w:p>
    <w:p w:rsidR="006D27A0" w:rsidRDefault="006D27A0">
      <w:pPr>
        <w:jc w:val="both"/>
        <w:rPr>
          <w:sz w:val="24"/>
          <w:lang w:val="fr-FR"/>
        </w:rPr>
      </w:pPr>
    </w:p>
    <w:p w:rsidR="008C3D6B" w:rsidRDefault="008C3D6B">
      <w:pPr>
        <w:jc w:val="both"/>
        <w:rPr>
          <w:sz w:val="24"/>
          <w:lang w:val="fr-FR"/>
        </w:rPr>
      </w:pPr>
    </w:p>
    <w:p w:rsidR="008C3D6B" w:rsidRDefault="008C3D6B" w:rsidP="008C3D6B">
      <w:pPr>
        <w:pStyle w:val="Heading1"/>
        <w:spacing w:before="72"/>
      </w:pPr>
      <w:r>
        <w:t>ACCORD DE LA SUVA</w:t>
      </w:r>
    </w:p>
    <w:p w:rsidR="008C3D6B" w:rsidRDefault="008C3D6B" w:rsidP="008C3D6B">
      <w:pPr>
        <w:pStyle w:val="BodyText"/>
        <w:rPr>
          <w:b/>
        </w:rPr>
      </w:pPr>
    </w:p>
    <w:p w:rsidR="008C3D6B" w:rsidRPr="008C3D6B" w:rsidRDefault="008C3D6B" w:rsidP="008C3D6B">
      <w:pPr>
        <w:pStyle w:val="ListParagraph"/>
        <w:numPr>
          <w:ilvl w:val="0"/>
          <w:numId w:val="1"/>
        </w:numPr>
        <w:tabs>
          <w:tab w:val="left" w:pos="841"/>
        </w:tabs>
        <w:ind w:right="228"/>
        <w:rPr>
          <w:sz w:val="24"/>
          <w:lang w:val="fr-FR"/>
        </w:rPr>
      </w:pPr>
      <w:r w:rsidRPr="008C3D6B">
        <w:rPr>
          <w:sz w:val="24"/>
          <w:lang w:val="fr-FR"/>
        </w:rPr>
        <w:t xml:space="preserve">Les dirigeants </w:t>
      </w:r>
      <w:r w:rsidRPr="008C3D6B">
        <w:rPr>
          <w:b/>
          <w:sz w:val="24"/>
          <w:lang w:val="fr-FR"/>
        </w:rPr>
        <w:t xml:space="preserve">ont réaffirmé </w:t>
      </w:r>
      <w:r w:rsidRPr="008C3D6B">
        <w:rPr>
          <w:sz w:val="24"/>
          <w:lang w:val="fr-FR"/>
        </w:rPr>
        <w:t>leur engagement à respecter l'</w:t>
      </w:r>
      <w:r w:rsidRPr="008C3D6B">
        <w:rPr>
          <w:i/>
          <w:sz w:val="24"/>
          <w:lang w:val="fr-FR"/>
        </w:rPr>
        <w:t>accord de Suva</w:t>
      </w:r>
      <w:r w:rsidRPr="008C3D6B">
        <w:rPr>
          <w:sz w:val="24"/>
          <w:lang w:val="fr-FR"/>
        </w:rPr>
        <w:t xml:space="preserve">, en reconnaissant qu'il constitue la base des réformes visant à renforcer le Forum des îles du Pacifique à l'avenir, et ont </w:t>
      </w:r>
      <w:r w:rsidRPr="008C3D6B">
        <w:rPr>
          <w:b/>
          <w:sz w:val="24"/>
          <w:lang w:val="fr-FR"/>
        </w:rPr>
        <w:t xml:space="preserve">félicité </w:t>
      </w:r>
      <w:r w:rsidRPr="008C3D6B">
        <w:rPr>
          <w:sz w:val="24"/>
          <w:lang w:val="fr-FR"/>
        </w:rPr>
        <w:t>le gouvernement de la République de Kiribati pour sa signature de l'</w:t>
      </w:r>
      <w:r w:rsidRPr="008C3D6B">
        <w:rPr>
          <w:i/>
          <w:sz w:val="24"/>
          <w:lang w:val="fr-FR"/>
        </w:rPr>
        <w:t xml:space="preserve">accord de Suva </w:t>
      </w:r>
      <w:r w:rsidRPr="008C3D6B">
        <w:rPr>
          <w:sz w:val="24"/>
          <w:lang w:val="fr-FR"/>
        </w:rPr>
        <w:t>conformément à l'</w:t>
      </w:r>
      <w:r w:rsidRPr="008C3D6B">
        <w:rPr>
          <w:i/>
          <w:sz w:val="24"/>
          <w:lang w:val="fr-FR"/>
        </w:rPr>
        <w:t>a</w:t>
      </w:r>
      <w:r>
        <w:rPr>
          <w:i/>
          <w:sz w:val="24"/>
          <w:lang w:val="fr-FR"/>
        </w:rPr>
        <w:t>mendement</w:t>
      </w:r>
      <w:r w:rsidRPr="008C3D6B">
        <w:rPr>
          <w:i/>
          <w:sz w:val="24"/>
          <w:lang w:val="fr-FR"/>
        </w:rPr>
        <w:t xml:space="preserve"> de </w:t>
      </w:r>
      <w:proofErr w:type="spellStart"/>
      <w:r w:rsidRPr="008C3D6B">
        <w:rPr>
          <w:i/>
          <w:sz w:val="24"/>
          <w:lang w:val="fr-FR"/>
        </w:rPr>
        <w:t>Denarau</w:t>
      </w:r>
      <w:proofErr w:type="spellEnd"/>
      <w:r w:rsidRPr="008C3D6B">
        <w:rPr>
          <w:i/>
          <w:sz w:val="24"/>
          <w:lang w:val="fr-FR"/>
        </w:rPr>
        <w:t xml:space="preserve"> </w:t>
      </w:r>
      <w:r w:rsidRPr="008C3D6B">
        <w:rPr>
          <w:sz w:val="24"/>
          <w:lang w:val="fr-FR"/>
        </w:rPr>
        <w:t>à l'</w:t>
      </w:r>
      <w:r w:rsidRPr="008C3D6B">
        <w:rPr>
          <w:i/>
          <w:sz w:val="24"/>
          <w:lang w:val="fr-FR"/>
        </w:rPr>
        <w:t>accord de Suva</w:t>
      </w:r>
      <w:r w:rsidRPr="008C3D6B">
        <w:rPr>
          <w:sz w:val="24"/>
          <w:lang w:val="fr-FR"/>
        </w:rPr>
        <w:t>.</w:t>
      </w:r>
    </w:p>
    <w:p w:rsidR="008C3D6B" w:rsidRPr="008C3D6B" w:rsidRDefault="008C3D6B" w:rsidP="008C3D6B">
      <w:pPr>
        <w:pStyle w:val="ListParagraph"/>
        <w:numPr>
          <w:ilvl w:val="0"/>
          <w:numId w:val="1"/>
        </w:numPr>
        <w:tabs>
          <w:tab w:val="left" w:pos="841"/>
        </w:tabs>
        <w:spacing w:before="231"/>
        <w:ind w:right="226" w:firstLine="0"/>
        <w:rPr>
          <w:sz w:val="24"/>
          <w:lang w:val="fr-FR"/>
        </w:rPr>
      </w:pPr>
      <w:r w:rsidRPr="008C3D6B">
        <w:rPr>
          <w:sz w:val="24"/>
          <w:lang w:val="fr-FR"/>
        </w:rPr>
        <w:t xml:space="preserve">Reconnaissant l'importance des relations au sein de la famille du Forum, les dirigeants ont </w:t>
      </w:r>
      <w:r w:rsidRPr="008C3D6B">
        <w:rPr>
          <w:b/>
          <w:sz w:val="24"/>
          <w:lang w:val="fr-FR"/>
        </w:rPr>
        <w:t xml:space="preserve">pris acte </w:t>
      </w:r>
      <w:r w:rsidRPr="008C3D6B">
        <w:rPr>
          <w:sz w:val="24"/>
          <w:lang w:val="fr-FR"/>
        </w:rPr>
        <w:t>des positions prises par le Sommet des présidents de Micronésie concernant l'</w:t>
      </w:r>
      <w:r w:rsidRPr="008C3D6B">
        <w:rPr>
          <w:i/>
          <w:sz w:val="24"/>
          <w:lang w:val="fr-FR"/>
        </w:rPr>
        <w:t xml:space="preserve">accord de Suva </w:t>
      </w:r>
      <w:r w:rsidRPr="008C3D6B">
        <w:rPr>
          <w:sz w:val="24"/>
          <w:lang w:val="fr-FR"/>
        </w:rPr>
        <w:t xml:space="preserve">dans le </w:t>
      </w:r>
      <w:r w:rsidRPr="008C3D6B">
        <w:rPr>
          <w:i/>
          <w:sz w:val="24"/>
          <w:lang w:val="fr-FR"/>
        </w:rPr>
        <w:t>communiqué de Palikir</w:t>
      </w:r>
      <w:r w:rsidRPr="008C3D6B">
        <w:rPr>
          <w:sz w:val="24"/>
          <w:lang w:val="fr-FR"/>
        </w:rPr>
        <w:t>.</w:t>
      </w:r>
    </w:p>
    <w:p w:rsidR="008C3D6B" w:rsidRPr="008C3D6B" w:rsidRDefault="008C3D6B" w:rsidP="008C3D6B">
      <w:pPr>
        <w:pStyle w:val="ListParagraph"/>
        <w:numPr>
          <w:ilvl w:val="0"/>
          <w:numId w:val="1"/>
        </w:numPr>
        <w:tabs>
          <w:tab w:val="left" w:pos="841"/>
        </w:tabs>
        <w:spacing w:before="230"/>
        <w:ind w:right="231" w:firstLine="0"/>
        <w:rPr>
          <w:sz w:val="24"/>
          <w:lang w:val="fr-FR"/>
        </w:rPr>
      </w:pPr>
      <w:r w:rsidRPr="008C3D6B">
        <w:rPr>
          <w:sz w:val="24"/>
          <w:lang w:val="fr-FR"/>
        </w:rPr>
        <w:t xml:space="preserve">Les dirigeants ont </w:t>
      </w:r>
      <w:r w:rsidRPr="008C3D6B">
        <w:rPr>
          <w:b/>
          <w:sz w:val="24"/>
          <w:lang w:val="fr-FR"/>
        </w:rPr>
        <w:t xml:space="preserve">approuvé </w:t>
      </w:r>
      <w:r w:rsidRPr="008C3D6B">
        <w:rPr>
          <w:sz w:val="24"/>
          <w:lang w:val="fr-FR"/>
        </w:rPr>
        <w:t>la création d'un nouveau bureau sous-régional pour le Forum des îles du Pacifique dans la République de Kiribati.</w:t>
      </w:r>
    </w:p>
    <w:p w:rsidR="008C3D6B" w:rsidRPr="008C3D6B" w:rsidRDefault="008C3D6B" w:rsidP="008C3D6B">
      <w:pPr>
        <w:pStyle w:val="ListParagraph"/>
        <w:numPr>
          <w:ilvl w:val="0"/>
          <w:numId w:val="1"/>
        </w:numPr>
        <w:tabs>
          <w:tab w:val="left" w:pos="841"/>
        </w:tabs>
        <w:spacing w:before="231"/>
        <w:ind w:right="226" w:firstLine="0"/>
        <w:rPr>
          <w:sz w:val="24"/>
          <w:lang w:val="fr-FR"/>
        </w:rPr>
      </w:pPr>
      <w:r w:rsidRPr="008C3D6B">
        <w:rPr>
          <w:sz w:val="24"/>
          <w:lang w:val="fr-FR"/>
        </w:rPr>
        <w:t xml:space="preserve">Les dirigeants ont </w:t>
      </w:r>
      <w:r w:rsidRPr="008C3D6B">
        <w:rPr>
          <w:b/>
          <w:sz w:val="24"/>
          <w:lang w:val="fr-FR"/>
        </w:rPr>
        <w:t xml:space="preserve">nommé le </w:t>
      </w:r>
      <w:r w:rsidRPr="008C3D6B">
        <w:rPr>
          <w:sz w:val="24"/>
          <w:lang w:val="fr-FR"/>
        </w:rPr>
        <w:t xml:space="preserve">Dr Filimon </w:t>
      </w:r>
      <w:proofErr w:type="spellStart"/>
      <w:r w:rsidRPr="008C3D6B">
        <w:rPr>
          <w:sz w:val="24"/>
          <w:lang w:val="fr-FR"/>
        </w:rPr>
        <w:t>Manoni</w:t>
      </w:r>
      <w:proofErr w:type="spellEnd"/>
      <w:r w:rsidRPr="008C3D6B">
        <w:rPr>
          <w:sz w:val="24"/>
          <w:lang w:val="fr-FR"/>
        </w:rPr>
        <w:t>, de la République des Îles Marshall, au poste de commissaire de l'océan Pacifique.</w:t>
      </w:r>
    </w:p>
    <w:p w:rsidR="008C3D6B" w:rsidRPr="008C3D6B" w:rsidRDefault="008C3D6B" w:rsidP="008C3D6B">
      <w:pPr>
        <w:pStyle w:val="ListParagraph"/>
        <w:numPr>
          <w:ilvl w:val="0"/>
          <w:numId w:val="1"/>
        </w:numPr>
        <w:tabs>
          <w:tab w:val="left" w:pos="841"/>
        </w:tabs>
        <w:spacing w:before="231"/>
        <w:ind w:right="226" w:firstLine="0"/>
        <w:rPr>
          <w:sz w:val="24"/>
          <w:lang w:val="fr-FR"/>
        </w:rPr>
      </w:pPr>
      <w:r w:rsidRPr="008C3D6B">
        <w:rPr>
          <w:sz w:val="24"/>
          <w:lang w:val="fr-FR"/>
        </w:rPr>
        <w:t xml:space="preserve">Les dirigeants ont </w:t>
      </w:r>
      <w:r w:rsidRPr="008C3D6B">
        <w:rPr>
          <w:b/>
          <w:sz w:val="24"/>
          <w:lang w:val="fr-FR"/>
        </w:rPr>
        <w:t xml:space="preserve">approuvé </w:t>
      </w:r>
      <w:r w:rsidRPr="008C3D6B">
        <w:rPr>
          <w:sz w:val="24"/>
          <w:lang w:val="fr-FR"/>
        </w:rPr>
        <w:t>l'établissement du Bureau du commissaire de l'océan Pacifique dans la République de Palau.</w:t>
      </w:r>
    </w:p>
    <w:p w:rsidR="008C3D6B" w:rsidRPr="008C3D6B" w:rsidRDefault="008C3D6B" w:rsidP="008C3D6B">
      <w:pPr>
        <w:pStyle w:val="ListParagraph"/>
        <w:numPr>
          <w:ilvl w:val="0"/>
          <w:numId w:val="1"/>
        </w:numPr>
        <w:tabs>
          <w:tab w:val="left" w:pos="841"/>
        </w:tabs>
        <w:spacing w:before="228"/>
        <w:ind w:right="234" w:firstLine="0"/>
        <w:rPr>
          <w:sz w:val="24"/>
          <w:lang w:val="fr-FR"/>
        </w:rPr>
      </w:pPr>
      <w:r w:rsidRPr="008C3D6B">
        <w:rPr>
          <w:sz w:val="24"/>
          <w:lang w:val="fr-FR"/>
        </w:rPr>
        <w:t xml:space="preserve">Conformément à l'accord des dirigeants pour la rotation du poste de secrétaire général, les dirigeants ont </w:t>
      </w:r>
      <w:r w:rsidRPr="008C3D6B">
        <w:rPr>
          <w:b/>
          <w:sz w:val="24"/>
          <w:lang w:val="fr-FR"/>
        </w:rPr>
        <w:t xml:space="preserve">nommé </w:t>
      </w:r>
      <w:r w:rsidRPr="008C3D6B">
        <w:rPr>
          <w:sz w:val="24"/>
          <w:lang w:val="fr-FR"/>
        </w:rPr>
        <w:t xml:space="preserve">M. Baron </w:t>
      </w:r>
      <w:proofErr w:type="spellStart"/>
      <w:r w:rsidRPr="008C3D6B">
        <w:rPr>
          <w:sz w:val="24"/>
          <w:lang w:val="fr-FR"/>
        </w:rPr>
        <w:t>Waqa</w:t>
      </w:r>
      <w:proofErr w:type="spellEnd"/>
      <w:r w:rsidRPr="008C3D6B">
        <w:rPr>
          <w:sz w:val="24"/>
          <w:lang w:val="fr-FR"/>
        </w:rPr>
        <w:t xml:space="preserve"> de Nauru comme prochain secrétaire général du Forum des îles du Pacifique en 2024.</w:t>
      </w:r>
    </w:p>
    <w:p w:rsidR="008C3D6B" w:rsidRPr="008C3D6B" w:rsidRDefault="008C3D6B" w:rsidP="008C3D6B">
      <w:pPr>
        <w:pStyle w:val="ListParagraph"/>
        <w:numPr>
          <w:ilvl w:val="0"/>
          <w:numId w:val="1"/>
        </w:numPr>
        <w:tabs>
          <w:tab w:val="left" w:pos="841"/>
        </w:tabs>
        <w:spacing w:before="230"/>
        <w:ind w:right="230" w:firstLine="0"/>
        <w:rPr>
          <w:sz w:val="24"/>
          <w:lang w:val="fr-FR"/>
        </w:rPr>
      </w:pPr>
      <w:r w:rsidRPr="008C3D6B">
        <w:rPr>
          <w:sz w:val="24"/>
          <w:lang w:val="fr-FR"/>
        </w:rPr>
        <w:t xml:space="preserve">Les dirigeants ont </w:t>
      </w:r>
      <w:r w:rsidRPr="008C3D6B">
        <w:rPr>
          <w:b/>
          <w:sz w:val="24"/>
          <w:lang w:val="fr-FR"/>
        </w:rPr>
        <w:t>remercié l'</w:t>
      </w:r>
      <w:r w:rsidRPr="008C3D6B">
        <w:rPr>
          <w:sz w:val="24"/>
          <w:lang w:val="fr-FR"/>
        </w:rPr>
        <w:t>Australie et la Nouvelle-Zélande pour leurs offres initiales de financement transitoire de 3 millions de dollars néo-zélandais en vue de la mise en œuvre de l'</w:t>
      </w:r>
      <w:r w:rsidRPr="008C3D6B">
        <w:rPr>
          <w:i/>
          <w:sz w:val="24"/>
          <w:lang w:val="fr-FR"/>
        </w:rPr>
        <w:t>accord de Suva</w:t>
      </w:r>
      <w:r w:rsidRPr="008C3D6B">
        <w:rPr>
          <w:sz w:val="24"/>
          <w:lang w:val="fr-FR"/>
        </w:rPr>
        <w:t xml:space="preserve">, ainsi que pour l'engagement supplémentaire de l'Australie à hauteur d'un million de dollars néo-zélandais pour la période 2023 - 2026, et ont </w:t>
      </w:r>
      <w:r w:rsidRPr="008C3D6B">
        <w:rPr>
          <w:b/>
          <w:sz w:val="24"/>
          <w:lang w:val="fr-FR"/>
        </w:rPr>
        <w:t xml:space="preserve">réaffirmé </w:t>
      </w:r>
      <w:r w:rsidRPr="008C3D6B">
        <w:rPr>
          <w:sz w:val="24"/>
          <w:lang w:val="fr-FR"/>
        </w:rPr>
        <w:t>que tous les membres contribueront à la mise en œuvre continue à partir de 2026.</w:t>
      </w:r>
    </w:p>
    <w:p w:rsidR="008C3D6B" w:rsidRPr="008C3D6B" w:rsidRDefault="008C3D6B" w:rsidP="008C3D6B">
      <w:pPr>
        <w:pStyle w:val="BodyText"/>
        <w:rPr>
          <w:lang w:val="fr-FR"/>
        </w:rPr>
      </w:pPr>
    </w:p>
    <w:p w:rsidR="008C3D6B" w:rsidRPr="0074319D" w:rsidRDefault="0074319D" w:rsidP="008C3D6B">
      <w:pPr>
        <w:pStyle w:val="Heading1"/>
        <w:spacing w:before="1"/>
        <w:ind w:right="223"/>
        <w:rPr>
          <w:lang w:val="fr-FR"/>
        </w:rPr>
      </w:pPr>
      <w:r w:rsidRPr="0074319D">
        <w:rPr>
          <w:lang w:val="fr-FR"/>
        </w:rPr>
        <w:t xml:space="preserve">STRATEGIE 2050 POUR </w:t>
      </w:r>
      <w:r>
        <w:rPr>
          <w:lang w:val="fr-FR"/>
        </w:rPr>
        <w:t>LE</w:t>
      </w:r>
      <w:r w:rsidRPr="0074319D">
        <w:rPr>
          <w:lang w:val="fr-FR"/>
        </w:rPr>
        <w:t xml:space="preserve"> CONTINENT B</w:t>
      </w:r>
      <w:r>
        <w:rPr>
          <w:lang w:val="fr-FR"/>
        </w:rPr>
        <w:t>LEU DU PACIFIQUE ET EVALUATION DE L’ARCHITECTURE REGIONALE</w:t>
      </w:r>
    </w:p>
    <w:p w:rsidR="008C3D6B" w:rsidRPr="0074319D" w:rsidRDefault="008C3D6B" w:rsidP="008C3D6B">
      <w:pPr>
        <w:pStyle w:val="BodyText"/>
        <w:spacing w:before="11"/>
        <w:rPr>
          <w:b/>
          <w:sz w:val="23"/>
          <w:lang w:val="fr-FR"/>
        </w:rPr>
      </w:pPr>
    </w:p>
    <w:p w:rsidR="008C3D6B" w:rsidRPr="008C3D6B" w:rsidRDefault="008C3D6B" w:rsidP="008C3D6B">
      <w:pPr>
        <w:pStyle w:val="ListParagraph"/>
        <w:numPr>
          <w:ilvl w:val="0"/>
          <w:numId w:val="1"/>
        </w:numPr>
        <w:tabs>
          <w:tab w:val="left" w:pos="841"/>
        </w:tabs>
        <w:ind w:left="840" w:right="0" w:hanging="721"/>
        <w:rPr>
          <w:sz w:val="24"/>
          <w:lang w:val="fr-FR"/>
        </w:rPr>
      </w:pPr>
      <w:r w:rsidRPr="008C3D6B">
        <w:rPr>
          <w:sz w:val="24"/>
          <w:lang w:val="fr-FR"/>
        </w:rPr>
        <w:t xml:space="preserve">Les dirigeants ont </w:t>
      </w:r>
      <w:r w:rsidRPr="008C3D6B">
        <w:rPr>
          <w:b/>
          <w:sz w:val="24"/>
          <w:lang w:val="fr-FR"/>
        </w:rPr>
        <w:t xml:space="preserve">réaffirmé </w:t>
      </w:r>
      <w:r w:rsidRPr="008C3D6B">
        <w:rPr>
          <w:sz w:val="24"/>
          <w:lang w:val="fr-FR"/>
        </w:rPr>
        <w:t>leur vision collective pour 2050 :</w:t>
      </w:r>
    </w:p>
    <w:p w:rsidR="008C3D6B" w:rsidRPr="008C3D6B" w:rsidRDefault="008C3D6B" w:rsidP="008C3D6B">
      <w:pPr>
        <w:pStyle w:val="BodyText"/>
        <w:rPr>
          <w:lang w:val="fr-FR"/>
        </w:rPr>
      </w:pPr>
    </w:p>
    <w:p w:rsidR="008C3D6B" w:rsidRPr="008C3D6B" w:rsidRDefault="008C3D6B" w:rsidP="008C3D6B">
      <w:pPr>
        <w:ind w:left="840" w:right="116"/>
        <w:jc w:val="both"/>
        <w:rPr>
          <w:i/>
          <w:sz w:val="24"/>
          <w:lang w:val="fr-FR"/>
        </w:rPr>
      </w:pPr>
      <w:r w:rsidRPr="008C3D6B">
        <w:rPr>
          <w:i/>
          <w:sz w:val="24"/>
          <w:lang w:val="fr-FR"/>
        </w:rPr>
        <w:t>"En tant que dirigeants du Pacifique, notre vision est celle d'une région Pacifique résiliente, faite de paix, d'harmonie, de sécurité, d'inclusion sociale et de prospérité, qui garantit que tous les peuples du Pacifique puissent mener une vie libre, saine et productive."</w:t>
      </w:r>
    </w:p>
    <w:p w:rsidR="008C3D6B" w:rsidRPr="008C3D6B" w:rsidRDefault="008C3D6B" w:rsidP="008C3D6B">
      <w:pPr>
        <w:pStyle w:val="BodyText"/>
        <w:rPr>
          <w:i/>
          <w:lang w:val="fr-FR"/>
        </w:rPr>
      </w:pPr>
    </w:p>
    <w:p w:rsidR="008C3D6B" w:rsidRPr="008C3D6B" w:rsidRDefault="008C3D6B" w:rsidP="008C3D6B">
      <w:pPr>
        <w:pStyle w:val="ListParagraph"/>
        <w:numPr>
          <w:ilvl w:val="0"/>
          <w:numId w:val="1"/>
        </w:numPr>
        <w:tabs>
          <w:tab w:val="left" w:pos="841"/>
        </w:tabs>
        <w:ind w:right="226" w:firstLine="0"/>
        <w:rPr>
          <w:sz w:val="24"/>
          <w:lang w:val="fr-FR"/>
        </w:rPr>
      </w:pPr>
      <w:r w:rsidRPr="008C3D6B">
        <w:rPr>
          <w:sz w:val="24"/>
          <w:lang w:val="fr-FR"/>
        </w:rPr>
        <w:t xml:space="preserve">Les dirigeants ont </w:t>
      </w:r>
      <w:r w:rsidRPr="008C3D6B">
        <w:rPr>
          <w:b/>
          <w:sz w:val="24"/>
          <w:lang w:val="fr-FR"/>
        </w:rPr>
        <w:t xml:space="preserve">renouvelé leur </w:t>
      </w:r>
      <w:r w:rsidRPr="008C3D6B">
        <w:rPr>
          <w:sz w:val="24"/>
          <w:lang w:val="fr-FR"/>
        </w:rPr>
        <w:t xml:space="preserve">soutien collectif aux engagements des dirigeants à l'horizon 2050 tels qu'ils sont formulés dans la </w:t>
      </w:r>
      <w:r w:rsidRPr="008C3D6B">
        <w:rPr>
          <w:i/>
          <w:sz w:val="24"/>
          <w:lang w:val="fr-FR"/>
        </w:rPr>
        <w:t xml:space="preserve">stratégie 2050 pour le continent bleu du Pacifique </w:t>
      </w:r>
      <w:r w:rsidRPr="008C3D6B">
        <w:rPr>
          <w:sz w:val="24"/>
          <w:lang w:val="fr-FR"/>
        </w:rPr>
        <w:t xml:space="preserve">et </w:t>
      </w:r>
      <w:r w:rsidRPr="008C3D6B">
        <w:rPr>
          <w:b/>
          <w:sz w:val="24"/>
          <w:lang w:val="fr-FR"/>
        </w:rPr>
        <w:t xml:space="preserve">se sont engagés </w:t>
      </w:r>
      <w:r w:rsidRPr="008C3D6B">
        <w:rPr>
          <w:sz w:val="24"/>
          <w:lang w:val="fr-FR"/>
        </w:rPr>
        <w:t>à</w:t>
      </w:r>
      <w:r w:rsidR="0074319D">
        <w:rPr>
          <w:sz w:val="24"/>
          <w:lang w:val="fr-FR"/>
        </w:rPr>
        <w:t xml:space="preserve"> faire</w:t>
      </w:r>
      <w:r w:rsidRPr="008C3D6B">
        <w:rPr>
          <w:sz w:val="24"/>
          <w:lang w:val="fr-FR"/>
        </w:rPr>
        <w:t xml:space="preserve"> progresser et à nourrir la volonté politique collective d'approfondir le régionalisme et la solidarité dans la région du Pacifique.</w:t>
      </w:r>
    </w:p>
    <w:p w:rsidR="008C3D6B" w:rsidRPr="008C3D6B" w:rsidRDefault="008C3D6B" w:rsidP="008C3D6B">
      <w:pPr>
        <w:pStyle w:val="BodyText"/>
        <w:spacing w:before="1"/>
        <w:rPr>
          <w:lang w:val="fr-FR"/>
        </w:rPr>
      </w:pPr>
    </w:p>
    <w:p w:rsidR="0074319D" w:rsidRDefault="008C3D6B" w:rsidP="0074319D">
      <w:pPr>
        <w:pStyle w:val="ListParagraph"/>
        <w:numPr>
          <w:ilvl w:val="0"/>
          <w:numId w:val="1"/>
        </w:numPr>
        <w:tabs>
          <w:tab w:val="left" w:pos="841"/>
        </w:tabs>
        <w:ind w:right="107" w:firstLine="0"/>
        <w:rPr>
          <w:sz w:val="24"/>
          <w:lang w:val="fr-FR"/>
        </w:rPr>
      </w:pPr>
      <w:r w:rsidRPr="008C3D6B">
        <w:rPr>
          <w:sz w:val="24"/>
          <w:lang w:val="fr-FR"/>
        </w:rPr>
        <w:t xml:space="preserve">Les dirigeants </w:t>
      </w:r>
      <w:r w:rsidRPr="008C3D6B">
        <w:rPr>
          <w:b/>
          <w:sz w:val="24"/>
          <w:lang w:val="fr-FR"/>
        </w:rPr>
        <w:t xml:space="preserve">ont discuté de </w:t>
      </w:r>
      <w:r w:rsidRPr="008C3D6B">
        <w:rPr>
          <w:sz w:val="24"/>
          <w:lang w:val="fr-FR"/>
        </w:rPr>
        <w:t xml:space="preserve">la révision de l'architecture régionale (RRA) et ont </w:t>
      </w:r>
      <w:r w:rsidRPr="008C3D6B">
        <w:rPr>
          <w:b/>
          <w:sz w:val="24"/>
          <w:lang w:val="fr-FR"/>
        </w:rPr>
        <w:t xml:space="preserve">souligné </w:t>
      </w:r>
      <w:r w:rsidRPr="008C3D6B">
        <w:rPr>
          <w:sz w:val="24"/>
          <w:lang w:val="fr-FR"/>
        </w:rPr>
        <w:t xml:space="preserve">l'importance de renforcer le Conseil des organisations régionales du Pacifique (CROP) afin d'assurer </w:t>
      </w:r>
      <w:r w:rsidRPr="008C3D6B">
        <w:rPr>
          <w:sz w:val="24"/>
          <w:lang w:val="fr-FR"/>
        </w:rPr>
        <w:lastRenderedPageBreak/>
        <w:t xml:space="preserve">une plus grande cohérence et un meilleur alignement sur les processus et les orientations des gouvernements nationaux en ce qui concerne la nomination des ressortissants et la reconnaissance des </w:t>
      </w:r>
      <w:r w:rsidR="0074319D">
        <w:rPr>
          <w:sz w:val="24"/>
          <w:lang w:val="fr-FR"/>
        </w:rPr>
        <w:t>fêtes</w:t>
      </w:r>
      <w:r w:rsidRPr="008C3D6B">
        <w:rPr>
          <w:sz w:val="24"/>
          <w:lang w:val="fr-FR"/>
        </w:rPr>
        <w:t xml:space="preserve"> nationales afin </w:t>
      </w:r>
      <w:r w:rsidR="0074319D">
        <w:rPr>
          <w:sz w:val="24"/>
          <w:lang w:val="fr-FR"/>
        </w:rPr>
        <w:t>qu’elle ne coïncide pas</w:t>
      </w:r>
      <w:r w:rsidRPr="008C3D6B">
        <w:rPr>
          <w:sz w:val="24"/>
          <w:lang w:val="fr-FR"/>
        </w:rPr>
        <w:t xml:space="preserve"> avec les grandes réunions régionales.</w:t>
      </w:r>
    </w:p>
    <w:p w:rsidR="0074319D" w:rsidRPr="0074319D" w:rsidRDefault="0074319D" w:rsidP="0074319D">
      <w:pPr>
        <w:pStyle w:val="ListParagraph"/>
        <w:rPr>
          <w:sz w:val="24"/>
          <w:lang w:val="fr-FR"/>
        </w:rPr>
      </w:pPr>
    </w:p>
    <w:p w:rsidR="0064139B" w:rsidRPr="008C3D6B" w:rsidRDefault="0064139B" w:rsidP="0064139B">
      <w:pPr>
        <w:pStyle w:val="ListParagraph"/>
        <w:numPr>
          <w:ilvl w:val="0"/>
          <w:numId w:val="1"/>
        </w:numPr>
        <w:tabs>
          <w:tab w:val="left" w:pos="841"/>
        </w:tabs>
        <w:spacing w:before="72"/>
        <w:ind w:right="115"/>
        <w:rPr>
          <w:sz w:val="24"/>
          <w:lang w:val="fr-FR"/>
        </w:rPr>
      </w:pPr>
      <w:r w:rsidRPr="008C3D6B">
        <w:rPr>
          <w:sz w:val="24"/>
          <w:lang w:val="fr-FR"/>
        </w:rPr>
        <w:t xml:space="preserve">Dans le cadre de l'examen, les dirigeants ont </w:t>
      </w:r>
      <w:r w:rsidRPr="008C3D6B">
        <w:rPr>
          <w:b/>
          <w:sz w:val="24"/>
          <w:lang w:val="fr-FR"/>
        </w:rPr>
        <w:t xml:space="preserve">demandé </w:t>
      </w:r>
      <w:r w:rsidRPr="008C3D6B">
        <w:rPr>
          <w:sz w:val="24"/>
          <w:lang w:val="fr-FR"/>
        </w:rPr>
        <w:t>que soit étudiée la faisabilité d'autres bureaux sous-régionaux dans l'architecture du Forum.</w:t>
      </w:r>
    </w:p>
    <w:p w:rsidR="0064139B" w:rsidRPr="008C3D6B" w:rsidRDefault="0064139B" w:rsidP="0064139B">
      <w:pPr>
        <w:pStyle w:val="BodyText"/>
        <w:rPr>
          <w:lang w:val="fr-FR"/>
        </w:rPr>
      </w:pPr>
    </w:p>
    <w:p w:rsidR="0064139B" w:rsidRPr="008C3D6B" w:rsidRDefault="0064139B" w:rsidP="0064139B">
      <w:pPr>
        <w:pStyle w:val="ListParagraph"/>
        <w:numPr>
          <w:ilvl w:val="0"/>
          <w:numId w:val="1"/>
        </w:numPr>
        <w:tabs>
          <w:tab w:val="left" w:pos="841"/>
        </w:tabs>
        <w:ind w:firstLine="0"/>
        <w:rPr>
          <w:sz w:val="24"/>
          <w:lang w:val="fr-FR"/>
        </w:rPr>
      </w:pPr>
      <w:r w:rsidRPr="008C3D6B">
        <w:rPr>
          <w:sz w:val="24"/>
          <w:lang w:val="fr-FR"/>
        </w:rPr>
        <w:t xml:space="preserve">Les dirigeants ont </w:t>
      </w:r>
      <w:r w:rsidRPr="008C3D6B">
        <w:rPr>
          <w:b/>
          <w:sz w:val="24"/>
          <w:lang w:val="fr-FR"/>
        </w:rPr>
        <w:t xml:space="preserve">demandé au </w:t>
      </w:r>
      <w:r w:rsidRPr="008C3D6B">
        <w:rPr>
          <w:sz w:val="24"/>
          <w:lang w:val="fr-FR"/>
        </w:rPr>
        <w:t>Secrétariat et aux hauts fonctionnaires de continuer à travailler efficacement afin d'assurer l'achèvement en temps voulu du plan de mise en œuvre et de suivi et de la phase 1 de l</w:t>
      </w:r>
      <w:r>
        <w:rPr>
          <w:sz w:val="24"/>
          <w:lang w:val="fr-FR"/>
        </w:rPr>
        <w:t>a RRA</w:t>
      </w:r>
      <w:r w:rsidRPr="008C3D6B">
        <w:rPr>
          <w:sz w:val="24"/>
          <w:lang w:val="fr-FR"/>
        </w:rPr>
        <w:t xml:space="preserve"> pour que les dirigeants puissent les examiner lors de la 52e réunion des dirigeants du Forum des îles du Pacifique </w:t>
      </w:r>
      <w:r>
        <w:rPr>
          <w:sz w:val="24"/>
          <w:lang w:val="fr-FR"/>
        </w:rPr>
        <w:t>aux</w:t>
      </w:r>
      <w:r w:rsidRPr="008C3D6B">
        <w:rPr>
          <w:sz w:val="24"/>
          <w:lang w:val="fr-FR"/>
        </w:rPr>
        <w:t xml:space="preserve"> les îles Cook.</w:t>
      </w:r>
    </w:p>
    <w:p w:rsidR="0064139B" w:rsidRPr="008C3D6B" w:rsidRDefault="0064139B" w:rsidP="0064139B">
      <w:pPr>
        <w:pStyle w:val="BodyText"/>
        <w:rPr>
          <w:lang w:val="fr-FR"/>
        </w:rPr>
      </w:pPr>
    </w:p>
    <w:p w:rsidR="0064139B" w:rsidRPr="008C3D6B" w:rsidRDefault="0064139B" w:rsidP="0064139B">
      <w:pPr>
        <w:pStyle w:val="Heading1"/>
        <w:rPr>
          <w:lang w:val="fr-FR"/>
        </w:rPr>
      </w:pPr>
      <w:r w:rsidRPr="008C3D6B">
        <w:rPr>
          <w:lang w:val="fr-FR"/>
        </w:rPr>
        <w:t>SÉCURISER L'AVENIR DE NOTRE OCÉAN PACIFIQUE</w:t>
      </w:r>
    </w:p>
    <w:p w:rsidR="0064139B" w:rsidRPr="008C3D6B" w:rsidRDefault="0064139B" w:rsidP="0064139B">
      <w:pPr>
        <w:pStyle w:val="BodyText"/>
        <w:rPr>
          <w:b/>
          <w:lang w:val="fr-FR"/>
        </w:rPr>
      </w:pPr>
    </w:p>
    <w:p w:rsidR="0064139B" w:rsidRPr="008C3D6B" w:rsidRDefault="0064139B" w:rsidP="0064139B">
      <w:pPr>
        <w:pStyle w:val="ListParagraph"/>
        <w:numPr>
          <w:ilvl w:val="0"/>
          <w:numId w:val="1"/>
        </w:numPr>
        <w:tabs>
          <w:tab w:val="left" w:pos="841"/>
        </w:tabs>
        <w:ind w:right="227" w:firstLine="0"/>
        <w:rPr>
          <w:sz w:val="24"/>
          <w:lang w:val="fr-FR"/>
        </w:rPr>
      </w:pPr>
      <w:r w:rsidRPr="008C3D6B">
        <w:rPr>
          <w:sz w:val="24"/>
          <w:lang w:val="fr-FR"/>
        </w:rPr>
        <w:t xml:space="preserve">Les dirigeants ont </w:t>
      </w:r>
      <w:r w:rsidRPr="008C3D6B">
        <w:rPr>
          <w:b/>
          <w:sz w:val="24"/>
          <w:lang w:val="fr-FR"/>
        </w:rPr>
        <w:t xml:space="preserve">réaffirmé la </w:t>
      </w:r>
      <w:r w:rsidRPr="008C3D6B">
        <w:rPr>
          <w:sz w:val="24"/>
          <w:lang w:val="fr-FR"/>
        </w:rPr>
        <w:t xml:space="preserve">gestion par la région du continent bleu du Pacifique, notamment par la responsabilité, l'engagement et l'investissement collectifs dans ses océans et ses terres. Les dirigeants </w:t>
      </w:r>
      <w:r w:rsidRPr="008C3D6B">
        <w:rPr>
          <w:b/>
          <w:sz w:val="24"/>
          <w:lang w:val="fr-FR"/>
        </w:rPr>
        <w:t xml:space="preserve">reconnaissent </w:t>
      </w:r>
      <w:r w:rsidRPr="008C3D6B">
        <w:rPr>
          <w:sz w:val="24"/>
          <w:lang w:val="fr-FR"/>
        </w:rPr>
        <w:t xml:space="preserve">les services écosystémiques importants que la région fournit à la planète et </w:t>
      </w:r>
      <w:r w:rsidRPr="008C3D6B">
        <w:rPr>
          <w:spacing w:val="-1"/>
          <w:sz w:val="24"/>
          <w:lang w:val="fr-FR"/>
        </w:rPr>
        <w:t xml:space="preserve">soulignent </w:t>
      </w:r>
      <w:r w:rsidRPr="008C3D6B">
        <w:rPr>
          <w:sz w:val="24"/>
          <w:lang w:val="fr-FR"/>
        </w:rPr>
        <w:t xml:space="preserve">l'importance des choix politiques, des partenariats et des investissements qui adoptent une approche tournée vers l'avenir pour protéger la biodiversité de la région. Ils </w:t>
      </w:r>
      <w:r w:rsidRPr="008C3D6B">
        <w:rPr>
          <w:b/>
          <w:sz w:val="24"/>
          <w:lang w:val="fr-FR"/>
        </w:rPr>
        <w:t xml:space="preserve">appellent à la </w:t>
      </w:r>
      <w:r w:rsidRPr="008C3D6B">
        <w:rPr>
          <w:sz w:val="24"/>
          <w:lang w:val="fr-FR"/>
        </w:rPr>
        <w:t xml:space="preserve">conclusion urgente des négociations en vue de l'élaboration d'un instrument international juridiquement contraignant dans le cadre de la </w:t>
      </w:r>
      <w:r w:rsidRPr="008C3D6B">
        <w:rPr>
          <w:i/>
          <w:sz w:val="24"/>
          <w:lang w:val="fr-FR"/>
        </w:rPr>
        <w:t xml:space="preserve">Convention des Nations unies sur le droit de la mer de 1982 </w:t>
      </w:r>
      <w:r w:rsidRPr="008C3D6B">
        <w:rPr>
          <w:sz w:val="24"/>
          <w:lang w:val="fr-FR"/>
        </w:rPr>
        <w:t>pour la conservation et l'utilisation durable de la diversité biologique marine des zones situées au-delà des juridictions nationales (BBNJ).</w:t>
      </w:r>
    </w:p>
    <w:p w:rsidR="0064139B" w:rsidRPr="008C3D6B" w:rsidRDefault="0064139B" w:rsidP="0064139B">
      <w:pPr>
        <w:pStyle w:val="BodyText"/>
        <w:spacing w:before="3"/>
        <w:rPr>
          <w:sz w:val="20"/>
          <w:lang w:val="fr-FR"/>
        </w:rPr>
      </w:pPr>
    </w:p>
    <w:p w:rsidR="0064139B" w:rsidRPr="008C3D6B" w:rsidRDefault="0064139B" w:rsidP="0064139B">
      <w:pPr>
        <w:pStyle w:val="ListParagraph"/>
        <w:numPr>
          <w:ilvl w:val="0"/>
          <w:numId w:val="1"/>
        </w:numPr>
        <w:tabs>
          <w:tab w:val="left" w:pos="841"/>
        </w:tabs>
        <w:spacing w:before="90"/>
        <w:ind w:right="111" w:firstLine="0"/>
        <w:rPr>
          <w:sz w:val="24"/>
          <w:lang w:val="fr-FR"/>
        </w:rPr>
      </w:pPr>
      <w:r w:rsidRPr="008C3D6B">
        <w:rPr>
          <w:sz w:val="24"/>
          <w:shd w:val="clear" w:color="auto" w:fill="FBFBFB"/>
          <w:lang w:val="fr-FR"/>
        </w:rPr>
        <w:t xml:space="preserve">Les dirigeants </w:t>
      </w:r>
      <w:r w:rsidRPr="008C3D6B">
        <w:rPr>
          <w:b/>
          <w:sz w:val="24"/>
          <w:shd w:val="clear" w:color="auto" w:fill="FBFBFB"/>
          <w:lang w:val="fr-FR"/>
        </w:rPr>
        <w:t xml:space="preserve">ont rappelé </w:t>
      </w:r>
      <w:r w:rsidRPr="008C3D6B">
        <w:rPr>
          <w:sz w:val="24"/>
          <w:shd w:val="clear" w:color="auto" w:fill="FBFBFB"/>
          <w:lang w:val="fr-FR"/>
        </w:rPr>
        <w:t xml:space="preserve">leurs fortes préoccupations quant à l'importance de la menace potentielle de contamination nucléaire pour la santé et la sécurité du Pacifique bleu, de ses habitants et de ses perspectives, et ont </w:t>
      </w:r>
      <w:r w:rsidRPr="008C3D6B">
        <w:rPr>
          <w:b/>
          <w:sz w:val="24"/>
          <w:shd w:val="clear" w:color="auto" w:fill="FBFBFB"/>
          <w:lang w:val="fr-FR"/>
        </w:rPr>
        <w:t>réaffirmé l'</w:t>
      </w:r>
      <w:r w:rsidRPr="008C3D6B">
        <w:rPr>
          <w:sz w:val="24"/>
          <w:shd w:val="clear" w:color="auto" w:fill="FBFBFB"/>
          <w:lang w:val="fr-FR"/>
        </w:rPr>
        <w:t>importance de garantir</w:t>
      </w:r>
      <w:r>
        <w:rPr>
          <w:sz w:val="24"/>
          <w:shd w:val="clear" w:color="auto" w:fill="FBFBFB"/>
          <w:lang w:val="fr-FR"/>
        </w:rPr>
        <w:t xml:space="preserve"> la tenue </w:t>
      </w:r>
      <w:proofErr w:type="gramStart"/>
      <w:r>
        <w:rPr>
          <w:sz w:val="24"/>
          <w:shd w:val="clear" w:color="auto" w:fill="FBFBFB"/>
          <w:lang w:val="fr-FR"/>
        </w:rPr>
        <w:t>d’</w:t>
      </w:r>
      <w:r w:rsidRPr="008C3D6B">
        <w:rPr>
          <w:sz w:val="24"/>
          <w:shd w:val="clear" w:color="auto" w:fill="FBFBFB"/>
          <w:lang w:val="fr-FR"/>
        </w:rPr>
        <w:t xml:space="preserve"> une</w:t>
      </w:r>
      <w:proofErr w:type="gramEnd"/>
      <w:r w:rsidRPr="008C3D6B">
        <w:rPr>
          <w:sz w:val="24"/>
          <w:shd w:val="clear" w:color="auto" w:fill="FBFBFB"/>
          <w:lang w:val="fr-FR"/>
        </w:rPr>
        <w:t xml:space="preserve"> consultation internationale, </w:t>
      </w:r>
      <w:r w:rsidR="00CE090D">
        <w:rPr>
          <w:sz w:val="24"/>
          <w:shd w:val="clear" w:color="auto" w:fill="FBFBFB"/>
          <w:lang w:val="fr-FR"/>
        </w:rPr>
        <w:t>du</w:t>
      </w:r>
      <w:r>
        <w:rPr>
          <w:sz w:val="24"/>
          <w:shd w:val="clear" w:color="auto" w:fill="FBFBFB"/>
          <w:lang w:val="fr-FR"/>
        </w:rPr>
        <w:t xml:space="preserve"> respect du</w:t>
      </w:r>
      <w:r w:rsidRPr="008C3D6B">
        <w:rPr>
          <w:sz w:val="24"/>
          <w:shd w:val="clear" w:color="auto" w:fill="FBFBFB"/>
          <w:lang w:val="fr-FR"/>
        </w:rPr>
        <w:t xml:space="preserve"> droit international et des évaluations scientifiques indépendantes et vérifiables, conformément à la déclaration PALM9.</w:t>
      </w:r>
    </w:p>
    <w:p w:rsidR="0064139B" w:rsidRPr="008C3D6B" w:rsidRDefault="0064139B" w:rsidP="0064139B">
      <w:pPr>
        <w:pStyle w:val="BodyText"/>
        <w:rPr>
          <w:lang w:val="fr-FR"/>
        </w:rPr>
      </w:pPr>
    </w:p>
    <w:p w:rsidR="0064139B" w:rsidRPr="008C3D6B" w:rsidRDefault="0064139B" w:rsidP="0064139B">
      <w:pPr>
        <w:pStyle w:val="ListParagraph"/>
        <w:numPr>
          <w:ilvl w:val="0"/>
          <w:numId w:val="1"/>
        </w:numPr>
        <w:tabs>
          <w:tab w:val="left" w:pos="841"/>
        </w:tabs>
        <w:ind w:right="112" w:firstLine="0"/>
        <w:rPr>
          <w:sz w:val="24"/>
          <w:lang w:val="fr-FR"/>
        </w:rPr>
      </w:pPr>
      <w:r w:rsidRPr="008C3D6B">
        <w:rPr>
          <w:sz w:val="24"/>
          <w:lang w:val="fr-FR"/>
        </w:rPr>
        <w:t xml:space="preserve">Les dirigeants ont </w:t>
      </w:r>
      <w:r w:rsidRPr="008C3D6B">
        <w:rPr>
          <w:b/>
          <w:sz w:val="24"/>
          <w:lang w:val="fr-FR"/>
        </w:rPr>
        <w:t xml:space="preserve">salué </w:t>
      </w:r>
      <w:r w:rsidRPr="008C3D6B">
        <w:rPr>
          <w:sz w:val="24"/>
          <w:lang w:val="fr-FR"/>
        </w:rPr>
        <w:t xml:space="preserve">les efforts de la délégation de haut niveau du FIP qui s'est rendue au Japon pour discuter de cette question au plus haut niveau politique, et dans un esprit de profond respect mutuel, de coopération et d'amitié, ainsi que les résultats obtenus, en particulier l'accord visant à intensifier le dialogue politique et scientifique, et ont </w:t>
      </w:r>
      <w:r w:rsidRPr="008C3D6B">
        <w:rPr>
          <w:b/>
          <w:sz w:val="24"/>
          <w:lang w:val="fr-FR"/>
        </w:rPr>
        <w:t>réaffirmé l'</w:t>
      </w:r>
      <w:r w:rsidRPr="008C3D6B">
        <w:rPr>
          <w:sz w:val="24"/>
          <w:lang w:val="fr-FR"/>
        </w:rPr>
        <w:t>importance de la science et des données pour guider la décision sur la décharge.</w:t>
      </w:r>
    </w:p>
    <w:p w:rsidR="0064139B" w:rsidRPr="008C3D6B" w:rsidRDefault="0064139B" w:rsidP="0064139B">
      <w:pPr>
        <w:pStyle w:val="BodyText"/>
        <w:rPr>
          <w:lang w:val="fr-FR"/>
        </w:rPr>
      </w:pPr>
    </w:p>
    <w:p w:rsidR="0064139B" w:rsidRPr="008C3D6B" w:rsidRDefault="0064139B" w:rsidP="0064139B">
      <w:pPr>
        <w:pStyle w:val="ListParagraph"/>
        <w:numPr>
          <w:ilvl w:val="0"/>
          <w:numId w:val="1"/>
        </w:numPr>
        <w:tabs>
          <w:tab w:val="left" w:pos="841"/>
        </w:tabs>
        <w:ind w:firstLine="0"/>
        <w:rPr>
          <w:sz w:val="24"/>
          <w:lang w:val="fr-FR"/>
        </w:rPr>
      </w:pPr>
      <w:r w:rsidRPr="008C3D6B">
        <w:rPr>
          <w:sz w:val="24"/>
          <w:lang w:val="fr-FR"/>
        </w:rPr>
        <w:t xml:space="preserve">Les dirigeants ont </w:t>
      </w:r>
      <w:r w:rsidRPr="008C3D6B">
        <w:rPr>
          <w:b/>
          <w:sz w:val="24"/>
          <w:lang w:val="fr-FR"/>
        </w:rPr>
        <w:t xml:space="preserve">reconnu </w:t>
      </w:r>
      <w:r w:rsidRPr="008C3D6B">
        <w:rPr>
          <w:sz w:val="24"/>
          <w:lang w:val="fr-FR"/>
        </w:rPr>
        <w:t xml:space="preserve">l'Agence internationale de l'énergie atomique (AIEA) en tant </w:t>
      </w:r>
      <w:proofErr w:type="gramStart"/>
      <w:r w:rsidRPr="008C3D6B">
        <w:rPr>
          <w:sz w:val="24"/>
          <w:lang w:val="fr-FR"/>
        </w:rPr>
        <w:t>qu'autorité</w:t>
      </w:r>
      <w:proofErr w:type="gramEnd"/>
      <w:r w:rsidRPr="008C3D6B">
        <w:rPr>
          <w:sz w:val="24"/>
          <w:lang w:val="fr-FR"/>
        </w:rPr>
        <w:t xml:space="preserve"> internationale en matière de normes de sûreté nucléaire, ainsi que le travail du groupe d'experts indépendants du FIP qui fournit des orientations et des conseils indépendants aux membres du Forum. Les dirigeants ont continué à </w:t>
      </w:r>
      <w:r w:rsidRPr="008C3D6B">
        <w:rPr>
          <w:b/>
          <w:sz w:val="24"/>
          <w:lang w:val="fr-FR"/>
        </w:rPr>
        <w:t xml:space="preserve">soutenir un </w:t>
      </w:r>
      <w:r w:rsidRPr="008C3D6B">
        <w:rPr>
          <w:sz w:val="24"/>
          <w:lang w:val="fr-FR"/>
        </w:rPr>
        <w:t>dialogue intensif et continu avec le Japon et l'AIEA.</w:t>
      </w:r>
    </w:p>
    <w:p w:rsidR="0064139B" w:rsidRPr="008C3D6B" w:rsidRDefault="0064139B" w:rsidP="0064139B">
      <w:pPr>
        <w:pStyle w:val="BodyText"/>
        <w:rPr>
          <w:lang w:val="fr-FR"/>
        </w:rPr>
      </w:pPr>
    </w:p>
    <w:p w:rsidR="0064139B" w:rsidRPr="008C3D6B" w:rsidRDefault="0064139B" w:rsidP="0064139B">
      <w:pPr>
        <w:pStyle w:val="ListParagraph"/>
        <w:numPr>
          <w:ilvl w:val="0"/>
          <w:numId w:val="1"/>
        </w:numPr>
        <w:tabs>
          <w:tab w:val="left" w:pos="841"/>
        </w:tabs>
        <w:ind w:right="112" w:firstLine="0"/>
        <w:rPr>
          <w:sz w:val="24"/>
          <w:lang w:val="fr-FR"/>
        </w:rPr>
      </w:pPr>
      <w:r w:rsidRPr="008C3D6B">
        <w:rPr>
          <w:sz w:val="24"/>
          <w:lang w:val="fr-FR"/>
        </w:rPr>
        <w:t xml:space="preserve">Les dirigeants ont </w:t>
      </w:r>
      <w:r w:rsidRPr="008C3D6B">
        <w:rPr>
          <w:b/>
          <w:sz w:val="24"/>
          <w:lang w:val="fr-FR"/>
        </w:rPr>
        <w:t xml:space="preserve">pris acte </w:t>
      </w:r>
      <w:r w:rsidRPr="0064139B">
        <w:rPr>
          <w:bCs/>
          <w:sz w:val="24"/>
          <w:lang w:val="fr-FR"/>
        </w:rPr>
        <w:t xml:space="preserve">de l'assurance </w:t>
      </w:r>
      <w:r w:rsidRPr="008C3D6B">
        <w:rPr>
          <w:sz w:val="24"/>
          <w:lang w:val="fr-FR"/>
        </w:rPr>
        <w:t>donnée par le Japon que le déchargement n'aura pas lieu s'il n'est pas possible de le faire en toute sécurité, et pas avant la publication du rapport de l'AIEA.</w:t>
      </w:r>
    </w:p>
    <w:p w:rsidR="0064139B" w:rsidRPr="008C3D6B" w:rsidRDefault="0064139B" w:rsidP="0064139B">
      <w:pPr>
        <w:pStyle w:val="BodyText"/>
        <w:rPr>
          <w:lang w:val="fr-FR"/>
        </w:rPr>
      </w:pPr>
    </w:p>
    <w:p w:rsidR="0064139B" w:rsidRDefault="0064139B" w:rsidP="0064139B">
      <w:pPr>
        <w:pStyle w:val="Heading1"/>
        <w:spacing w:before="1"/>
        <w:rPr>
          <w:lang w:val="fr-FR"/>
        </w:rPr>
      </w:pPr>
    </w:p>
    <w:p w:rsidR="0064139B" w:rsidRDefault="0064139B" w:rsidP="0064139B">
      <w:pPr>
        <w:pStyle w:val="Heading1"/>
        <w:spacing w:before="1"/>
        <w:rPr>
          <w:lang w:val="fr-FR"/>
        </w:rPr>
      </w:pPr>
    </w:p>
    <w:p w:rsidR="0064139B" w:rsidRPr="008C3D6B" w:rsidRDefault="0064139B" w:rsidP="0064139B">
      <w:pPr>
        <w:pStyle w:val="Heading1"/>
        <w:spacing w:before="1"/>
        <w:rPr>
          <w:lang w:val="fr-FR"/>
        </w:rPr>
      </w:pPr>
      <w:r w:rsidRPr="008C3D6B">
        <w:rPr>
          <w:lang w:val="fr-FR"/>
        </w:rPr>
        <w:t>INITIATIVES NATIONALES</w:t>
      </w:r>
    </w:p>
    <w:p w:rsidR="0064139B" w:rsidRPr="008C3D6B" w:rsidRDefault="0064139B" w:rsidP="0064139B">
      <w:pPr>
        <w:pStyle w:val="BodyText"/>
        <w:rPr>
          <w:b/>
          <w:lang w:val="fr-FR"/>
        </w:rPr>
      </w:pPr>
    </w:p>
    <w:p w:rsidR="0064139B" w:rsidRPr="008C3D6B" w:rsidRDefault="0064139B" w:rsidP="0064139B">
      <w:pPr>
        <w:pStyle w:val="Heading2"/>
        <w:rPr>
          <w:lang w:val="fr-FR"/>
        </w:rPr>
      </w:pPr>
      <w:r>
        <w:rPr>
          <w:lang w:val="fr-FR"/>
        </w:rPr>
        <w:lastRenderedPageBreak/>
        <w:t>Point d’étape</w:t>
      </w:r>
      <w:r w:rsidRPr="008C3D6B">
        <w:rPr>
          <w:lang w:val="fr-FR"/>
        </w:rPr>
        <w:t xml:space="preserve"> sur la candidature de l'Australie pour </w:t>
      </w:r>
      <w:proofErr w:type="spellStart"/>
      <w:r w:rsidRPr="008C3D6B">
        <w:rPr>
          <w:lang w:val="fr-FR"/>
        </w:rPr>
        <w:t>co</w:t>
      </w:r>
      <w:proofErr w:type="spellEnd"/>
      <w:r w:rsidRPr="008C3D6B">
        <w:rPr>
          <w:lang w:val="fr-FR"/>
        </w:rPr>
        <w:t>-accueillir la COP31 avec le Pacifique</w:t>
      </w:r>
    </w:p>
    <w:p w:rsidR="0064139B" w:rsidRPr="008C3D6B" w:rsidRDefault="0064139B" w:rsidP="0064139B">
      <w:pPr>
        <w:pStyle w:val="BodyText"/>
        <w:rPr>
          <w:b/>
          <w:i/>
          <w:lang w:val="fr-FR"/>
        </w:rPr>
      </w:pPr>
    </w:p>
    <w:p w:rsidR="0064139B" w:rsidRPr="008C3D6B" w:rsidRDefault="0064139B" w:rsidP="0064139B">
      <w:pPr>
        <w:pStyle w:val="ListParagraph"/>
        <w:numPr>
          <w:ilvl w:val="0"/>
          <w:numId w:val="1"/>
        </w:numPr>
        <w:tabs>
          <w:tab w:val="left" w:pos="841"/>
        </w:tabs>
        <w:ind w:right="230" w:firstLine="0"/>
        <w:rPr>
          <w:sz w:val="24"/>
          <w:lang w:val="fr-FR"/>
        </w:rPr>
      </w:pPr>
      <w:r w:rsidRPr="008C3D6B">
        <w:rPr>
          <w:b/>
          <w:sz w:val="24"/>
          <w:lang w:val="fr-FR"/>
        </w:rPr>
        <w:t xml:space="preserve">Les dirigeants </w:t>
      </w:r>
      <w:r w:rsidRPr="008C3D6B">
        <w:rPr>
          <w:sz w:val="24"/>
          <w:lang w:val="fr-FR"/>
        </w:rPr>
        <w:t xml:space="preserve">ont rappelé leur approbation du Programme décennal d'investissement </w:t>
      </w:r>
      <w:proofErr w:type="spellStart"/>
      <w:r w:rsidRPr="008C3D6B">
        <w:rPr>
          <w:sz w:val="24"/>
          <w:lang w:val="fr-FR"/>
        </w:rPr>
        <w:t>Weather</w:t>
      </w:r>
      <w:proofErr w:type="spellEnd"/>
      <w:r w:rsidRPr="008C3D6B">
        <w:rPr>
          <w:sz w:val="24"/>
          <w:lang w:val="fr-FR"/>
        </w:rPr>
        <w:t xml:space="preserve"> </w:t>
      </w:r>
      <w:proofErr w:type="spellStart"/>
      <w:r w:rsidRPr="008C3D6B">
        <w:rPr>
          <w:sz w:val="24"/>
          <w:lang w:val="fr-FR"/>
        </w:rPr>
        <w:t>Ready</w:t>
      </w:r>
      <w:proofErr w:type="spellEnd"/>
      <w:r w:rsidRPr="008C3D6B">
        <w:rPr>
          <w:sz w:val="24"/>
          <w:lang w:val="fr-FR"/>
        </w:rPr>
        <w:t xml:space="preserve"> Pacific en 2021. La région continue de s</w:t>
      </w:r>
      <w:r>
        <w:rPr>
          <w:sz w:val="24"/>
          <w:lang w:val="fr-FR"/>
        </w:rPr>
        <w:t>ubir</w:t>
      </w:r>
      <w:r w:rsidRPr="008C3D6B">
        <w:rPr>
          <w:sz w:val="24"/>
          <w:lang w:val="fr-FR"/>
        </w:rPr>
        <w:t xml:space="preserve"> le coût humain et économique des phénomènes météorologiques violents. Les dirigeants </w:t>
      </w:r>
      <w:r w:rsidRPr="008C3D6B">
        <w:rPr>
          <w:b/>
          <w:sz w:val="24"/>
          <w:lang w:val="fr-FR"/>
        </w:rPr>
        <w:t xml:space="preserve">se sont félicités de </w:t>
      </w:r>
      <w:r w:rsidRPr="008C3D6B">
        <w:rPr>
          <w:sz w:val="24"/>
          <w:lang w:val="fr-FR"/>
        </w:rPr>
        <w:t xml:space="preserve">la contribution initiale de 30 millions de dollars australiens versée par l'Australie pour soutenir, en partenariat avec le Conseil météorologique du Pacifique, la mise en œuvre de </w:t>
      </w:r>
      <w:proofErr w:type="spellStart"/>
      <w:r w:rsidRPr="008C3D6B">
        <w:rPr>
          <w:sz w:val="24"/>
          <w:lang w:val="fr-FR"/>
        </w:rPr>
        <w:t>Weather</w:t>
      </w:r>
      <w:proofErr w:type="spellEnd"/>
      <w:r w:rsidRPr="008C3D6B">
        <w:rPr>
          <w:sz w:val="24"/>
          <w:lang w:val="fr-FR"/>
        </w:rPr>
        <w:t xml:space="preserve"> </w:t>
      </w:r>
      <w:proofErr w:type="spellStart"/>
      <w:r w:rsidRPr="008C3D6B">
        <w:rPr>
          <w:sz w:val="24"/>
          <w:lang w:val="fr-FR"/>
        </w:rPr>
        <w:t>Ready</w:t>
      </w:r>
      <w:proofErr w:type="spellEnd"/>
      <w:r w:rsidRPr="008C3D6B">
        <w:rPr>
          <w:sz w:val="24"/>
          <w:lang w:val="fr-FR"/>
        </w:rPr>
        <w:t xml:space="preserve"> Pacific. Cette initiative permettra d'améliorer les systèmes d'alerte précoce de la région et d'accroître la résilience face au changement climatique. Les dirigeants </w:t>
      </w:r>
      <w:r w:rsidRPr="008C3D6B">
        <w:rPr>
          <w:b/>
          <w:sz w:val="24"/>
          <w:lang w:val="fr-FR"/>
        </w:rPr>
        <w:t xml:space="preserve">se sont félicités </w:t>
      </w:r>
      <w:r>
        <w:rPr>
          <w:bCs/>
          <w:sz w:val="24"/>
          <w:lang w:val="fr-FR"/>
        </w:rPr>
        <w:t>du point d’étape</w:t>
      </w:r>
      <w:r w:rsidRPr="008C3D6B">
        <w:rPr>
          <w:sz w:val="24"/>
          <w:lang w:val="fr-FR"/>
        </w:rPr>
        <w:t xml:space="preserve"> </w:t>
      </w:r>
      <w:r>
        <w:rPr>
          <w:sz w:val="24"/>
          <w:lang w:val="fr-FR"/>
        </w:rPr>
        <w:t>de</w:t>
      </w:r>
      <w:r w:rsidRPr="008C3D6B">
        <w:rPr>
          <w:sz w:val="24"/>
          <w:lang w:val="fr-FR"/>
        </w:rPr>
        <w:t xml:space="preserve"> l'Australie </w:t>
      </w:r>
      <w:r>
        <w:rPr>
          <w:sz w:val="24"/>
          <w:lang w:val="fr-FR"/>
        </w:rPr>
        <w:t>sur</w:t>
      </w:r>
      <w:r w:rsidRPr="008C3D6B">
        <w:rPr>
          <w:sz w:val="24"/>
          <w:lang w:val="fr-FR"/>
        </w:rPr>
        <w:t xml:space="preserve"> sa candidature à l'organisation conjointe de la COP31 en 2026 en partenariat avec le Pacifique, et ont </w:t>
      </w:r>
      <w:r w:rsidRPr="008C3D6B">
        <w:rPr>
          <w:b/>
          <w:sz w:val="24"/>
          <w:lang w:val="fr-FR"/>
        </w:rPr>
        <w:t xml:space="preserve">convenu de </w:t>
      </w:r>
      <w:r w:rsidRPr="008C3D6B">
        <w:rPr>
          <w:sz w:val="24"/>
          <w:lang w:val="fr-FR"/>
        </w:rPr>
        <w:t>travailler ensemble pour défendre cette candidature conjointe.</w:t>
      </w:r>
    </w:p>
    <w:p w:rsidR="0074319D" w:rsidRPr="0074319D" w:rsidRDefault="0074319D" w:rsidP="0074319D">
      <w:pPr>
        <w:tabs>
          <w:tab w:val="left" w:pos="841"/>
        </w:tabs>
        <w:ind w:right="107"/>
        <w:rPr>
          <w:sz w:val="24"/>
          <w:lang w:val="fr-FR"/>
        </w:rPr>
      </w:pPr>
    </w:p>
    <w:p w:rsidR="0064139B" w:rsidRPr="008C3D6B" w:rsidRDefault="00725A4A" w:rsidP="0064139B">
      <w:pPr>
        <w:pStyle w:val="Heading2"/>
        <w:spacing w:before="72"/>
        <w:rPr>
          <w:lang w:val="fr-FR"/>
        </w:rPr>
      </w:pPr>
      <w:r>
        <w:rPr>
          <w:lang w:val="fr-FR"/>
        </w:rPr>
        <w:t xml:space="preserve">Dispositif existant </w:t>
      </w:r>
      <w:proofErr w:type="gramStart"/>
      <w:r>
        <w:rPr>
          <w:lang w:val="fr-FR"/>
        </w:rPr>
        <w:t xml:space="preserve">pour </w:t>
      </w:r>
      <w:r w:rsidR="0064139B" w:rsidRPr="008C3D6B">
        <w:rPr>
          <w:lang w:val="fr-FR"/>
        </w:rPr>
        <w:t xml:space="preserve"> des</w:t>
      </w:r>
      <w:proofErr w:type="gramEnd"/>
      <w:r w:rsidR="0064139B" w:rsidRPr="008C3D6B">
        <w:rPr>
          <w:lang w:val="fr-FR"/>
        </w:rPr>
        <w:t xml:space="preserve"> employeurs saisonniers  et régimes de mobilité de la main-d'œuvre</w:t>
      </w:r>
    </w:p>
    <w:p w:rsidR="0064139B" w:rsidRPr="008C3D6B" w:rsidRDefault="0064139B" w:rsidP="0064139B">
      <w:pPr>
        <w:pStyle w:val="BodyText"/>
        <w:rPr>
          <w:b/>
          <w:i/>
          <w:lang w:val="fr-FR"/>
        </w:rPr>
      </w:pPr>
    </w:p>
    <w:p w:rsidR="0064139B" w:rsidRPr="008C3D6B" w:rsidRDefault="0064139B" w:rsidP="0064139B">
      <w:pPr>
        <w:pStyle w:val="ListParagraph"/>
        <w:numPr>
          <w:ilvl w:val="0"/>
          <w:numId w:val="1"/>
        </w:numPr>
        <w:tabs>
          <w:tab w:val="left" w:pos="841"/>
        </w:tabs>
        <w:rPr>
          <w:sz w:val="24"/>
          <w:lang w:val="fr-FR"/>
        </w:rPr>
      </w:pPr>
      <w:r w:rsidRPr="008C3D6B">
        <w:rPr>
          <w:spacing w:val="-1"/>
          <w:sz w:val="24"/>
          <w:lang w:val="fr-FR"/>
        </w:rPr>
        <w:t xml:space="preserve">Les dirigeants </w:t>
      </w:r>
      <w:r w:rsidRPr="008C3D6B">
        <w:rPr>
          <w:b/>
          <w:spacing w:val="-1"/>
          <w:sz w:val="24"/>
          <w:lang w:val="fr-FR"/>
        </w:rPr>
        <w:t>ont pris note</w:t>
      </w:r>
      <w:r w:rsidRPr="00725A4A">
        <w:rPr>
          <w:bCs/>
          <w:spacing w:val="-1"/>
          <w:sz w:val="24"/>
          <w:lang w:val="fr-FR"/>
        </w:rPr>
        <w:t xml:space="preserve"> </w:t>
      </w:r>
      <w:proofErr w:type="spellStart"/>
      <w:r w:rsidRPr="00725A4A">
        <w:rPr>
          <w:bCs/>
          <w:spacing w:val="-1"/>
          <w:sz w:val="24"/>
          <w:lang w:val="fr-FR"/>
        </w:rPr>
        <w:t>de</w:t>
      </w:r>
      <w:r w:rsidR="00725A4A" w:rsidRPr="00725A4A">
        <w:rPr>
          <w:bCs/>
          <w:spacing w:val="-1"/>
          <w:sz w:val="24"/>
          <w:lang w:val="fr-FR"/>
        </w:rPr>
        <w:t>s</w:t>
      </w:r>
      <w:proofErr w:type="spellEnd"/>
      <w:r w:rsidRPr="008C3D6B">
        <w:rPr>
          <w:b/>
          <w:spacing w:val="-1"/>
          <w:sz w:val="24"/>
          <w:lang w:val="fr-FR"/>
        </w:rPr>
        <w:t xml:space="preserve"> </w:t>
      </w:r>
      <w:r w:rsidRPr="008C3D6B">
        <w:rPr>
          <w:sz w:val="24"/>
          <w:lang w:val="fr-FR"/>
        </w:rPr>
        <w:t xml:space="preserve">l'information fournie </w:t>
      </w:r>
      <w:r w:rsidR="00725A4A" w:rsidRPr="008C3D6B">
        <w:rPr>
          <w:sz w:val="24"/>
          <w:lang w:val="fr-FR"/>
        </w:rPr>
        <w:t>par Samoa</w:t>
      </w:r>
      <w:r w:rsidRPr="008C3D6B">
        <w:rPr>
          <w:sz w:val="24"/>
          <w:lang w:val="fr-FR"/>
        </w:rPr>
        <w:t xml:space="preserve"> selon laquelle il procède à un examen des dispositions existantes en matière de mobilité de la main-d'œuvre pour le programme de travail saisonnier.</w:t>
      </w:r>
    </w:p>
    <w:p w:rsidR="0064139B" w:rsidRPr="008C3D6B" w:rsidRDefault="0064139B" w:rsidP="0064139B">
      <w:pPr>
        <w:pStyle w:val="BodyText"/>
        <w:rPr>
          <w:lang w:val="fr-FR"/>
        </w:rPr>
      </w:pPr>
    </w:p>
    <w:p w:rsidR="0064139B" w:rsidRPr="008C3D6B" w:rsidRDefault="0064139B" w:rsidP="0064139B">
      <w:pPr>
        <w:pStyle w:val="ListParagraph"/>
        <w:numPr>
          <w:ilvl w:val="0"/>
          <w:numId w:val="1"/>
        </w:numPr>
        <w:tabs>
          <w:tab w:val="left" w:pos="841"/>
        </w:tabs>
        <w:ind w:right="114" w:firstLine="0"/>
        <w:rPr>
          <w:sz w:val="24"/>
          <w:lang w:val="fr-FR"/>
        </w:rPr>
      </w:pPr>
      <w:r w:rsidRPr="008C3D6B">
        <w:rPr>
          <w:sz w:val="24"/>
          <w:lang w:val="fr-FR"/>
        </w:rPr>
        <w:t xml:space="preserve">Les dirigeants </w:t>
      </w:r>
      <w:r w:rsidRPr="008C3D6B">
        <w:rPr>
          <w:b/>
          <w:sz w:val="24"/>
          <w:lang w:val="fr-FR"/>
        </w:rPr>
        <w:t xml:space="preserve">ont chargé </w:t>
      </w:r>
      <w:r w:rsidRPr="008C3D6B">
        <w:rPr>
          <w:sz w:val="24"/>
          <w:lang w:val="fr-FR"/>
        </w:rPr>
        <w:t xml:space="preserve">le Secrétariat de travailler avec tous les pays participants afin d'organiser un dialogue plus approfondi pour mieux comprendre les </w:t>
      </w:r>
      <w:r w:rsidR="00725A4A">
        <w:rPr>
          <w:sz w:val="24"/>
          <w:lang w:val="fr-FR"/>
        </w:rPr>
        <w:t>problématiques</w:t>
      </w:r>
      <w:r w:rsidRPr="008C3D6B">
        <w:rPr>
          <w:sz w:val="24"/>
          <w:lang w:val="fr-FR"/>
        </w:rPr>
        <w:t xml:space="preserve"> et les opportunités et de faire rapport aux dirigeants, le cas échéant, en gardant à l'esprit que certaines questions ne peuvent être résolues qu'au niveau national.</w:t>
      </w:r>
    </w:p>
    <w:p w:rsidR="0064139B" w:rsidRPr="008C3D6B" w:rsidRDefault="0064139B" w:rsidP="0064139B">
      <w:pPr>
        <w:pStyle w:val="BodyText"/>
        <w:rPr>
          <w:lang w:val="fr-FR"/>
        </w:rPr>
      </w:pPr>
    </w:p>
    <w:p w:rsidR="0064139B" w:rsidRPr="008C3D6B" w:rsidRDefault="0064139B" w:rsidP="0064139B">
      <w:pPr>
        <w:pStyle w:val="Heading2"/>
        <w:ind w:right="111"/>
        <w:rPr>
          <w:lang w:val="fr-FR"/>
        </w:rPr>
      </w:pPr>
      <w:r w:rsidRPr="008C3D6B">
        <w:rPr>
          <w:lang w:val="fr-FR"/>
        </w:rPr>
        <w:t>Résolution de l'Assemblée générale des Nations unies (AGNU) pour un avis consultatif de la Cour internationale de justice sur les obligations des États en matière de changement climatique</w:t>
      </w:r>
    </w:p>
    <w:p w:rsidR="0064139B" w:rsidRPr="008C3D6B" w:rsidRDefault="0064139B" w:rsidP="0064139B">
      <w:pPr>
        <w:pStyle w:val="BodyText"/>
        <w:rPr>
          <w:b/>
          <w:i/>
          <w:lang w:val="fr-FR"/>
        </w:rPr>
      </w:pPr>
    </w:p>
    <w:p w:rsidR="0064139B" w:rsidRDefault="0064139B" w:rsidP="0064139B">
      <w:pPr>
        <w:pStyle w:val="ListParagraph"/>
        <w:numPr>
          <w:ilvl w:val="0"/>
          <w:numId w:val="1"/>
        </w:numPr>
        <w:tabs>
          <w:tab w:val="left" w:pos="841"/>
        </w:tabs>
        <w:ind w:left="840" w:right="0" w:hanging="721"/>
        <w:rPr>
          <w:sz w:val="24"/>
        </w:rPr>
      </w:pPr>
      <w:r w:rsidRPr="00725A4A">
        <w:rPr>
          <w:sz w:val="24"/>
          <w:lang w:val="fr-FR"/>
        </w:rPr>
        <w:t>Le</w:t>
      </w:r>
      <w:r w:rsidR="00725A4A" w:rsidRPr="00725A4A">
        <w:rPr>
          <w:sz w:val="24"/>
          <w:lang w:val="fr-FR"/>
        </w:rPr>
        <w:t>s dirigeants</w:t>
      </w:r>
      <w:r>
        <w:rPr>
          <w:sz w:val="24"/>
        </w:rPr>
        <w:t xml:space="preserve"> :</w:t>
      </w:r>
    </w:p>
    <w:p w:rsidR="0064139B" w:rsidRDefault="0064139B" w:rsidP="0064139B">
      <w:pPr>
        <w:pStyle w:val="BodyText"/>
        <w:spacing w:before="1"/>
      </w:pPr>
    </w:p>
    <w:p w:rsidR="0064139B" w:rsidRPr="008C3D6B" w:rsidRDefault="00725A4A" w:rsidP="0064139B">
      <w:pPr>
        <w:pStyle w:val="ListParagraph"/>
        <w:numPr>
          <w:ilvl w:val="1"/>
          <w:numId w:val="1"/>
        </w:numPr>
        <w:tabs>
          <w:tab w:val="left" w:pos="1549"/>
        </w:tabs>
        <w:ind w:right="114"/>
        <w:rPr>
          <w:sz w:val="24"/>
          <w:lang w:val="fr-FR"/>
        </w:rPr>
      </w:pPr>
      <w:proofErr w:type="gramStart"/>
      <w:r>
        <w:rPr>
          <w:b/>
          <w:sz w:val="24"/>
          <w:lang w:val="fr-FR"/>
        </w:rPr>
        <w:t>ont</w:t>
      </w:r>
      <w:proofErr w:type="gramEnd"/>
      <w:r w:rsidR="0064139B" w:rsidRPr="008C3D6B">
        <w:rPr>
          <w:b/>
          <w:sz w:val="24"/>
          <w:lang w:val="fr-FR"/>
        </w:rPr>
        <w:t xml:space="preserve"> noté </w:t>
      </w:r>
      <w:r w:rsidR="0064139B" w:rsidRPr="008C3D6B">
        <w:rPr>
          <w:sz w:val="24"/>
          <w:lang w:val="fr-FR"/>
        </w:rPr>
        <w:t xml:space="preserve">et </w:t>
      </w:r>
      <w:r w:rsidR="0064139B" w:rsidRPr="008C3D6B">
        <w:rPr>
          <w:b/>
          <w:sz w:val="24"/>
          <w:lang w:val="fr-FR"/>
        </w:rPr>
        <w:t xml:space="preserve">soutenu </w:t>
      </w:r>
      <w:r w:rsidR="0064139B" w:rsidRPr="008C3D6B">
        <w:rPr>
          <w:sz w:val="24"/>
          <w:lang w:val="fr-FR"/>
        </w:rPr>
        <w:t xml:space="preserve">le projet de </w:t>
      </w:r>
      <w:r w:rsidR="0064139B" w:rsidRPr="008C3D6B">
        <w:rPr>
          <w:i/>
          <w:sz w:val="24"/>
          <w:lang w:val="fr-FR"/>
        </w:rPr>
        <w:t>résolution à l'AGNU visant à obtenir un avis consultatif de la Cour internationale de justice sur les obligations des États en matière de changement climatique</w:t>
      </w:r>
      <w:r w:rsidR="0064139B" w:rsidRPr="008C3D6B">
        <w:rPr>
          <w:sz w:val="24"/>
          <w:lang w:val="fr-FR"/>
        </w:rPr>
        <w:t>, conformément à la décision des dirigeants en juillet 2022 ;</w:t>
      </w:r>
    </w:p>
    <w:p w:rsidR="0064139B" w:rsidRPr="008C3D6B" w:rsidRDefault="0064139B" w:rsidP="0064139B">
      <w:pPr>
        <w:pStyle w:val="BodyText"/>
        <w:rPr>
          <w:lang w:val="fr-FR"/>
        </w:rPr>
      </w:pPr>
    </w:p>
    <w:p w:rsidR="0064139B" w:rsidRPr="008C3D6B" w:rsidRDefault="00725A4A" w:rsidP="0064139B">
      <w:pPr>
        <w:pStyle w:val="ListParagraph"/>
        <w:numPr>
          <w:ilvl w:val="1"/>
          <w:numId w:val="1"/>
        </w:numPr>
        <w:tabs>
          <w:tab w:val="left" w:pos="1549"/>
        </w:tabs>
        <w:ind w:right="114"/>
        <w:rPr>
          <w:sz w:val="24"/>
          <w:lang w:val="fr-FR"/>
        </w:rPr>
      </w:pPr>
      <w:proofErr w:type="gramStart"/>
      <w:r>
        <w:rPr>
          <w:b/>
          <w:sz w:val="24"/>
          <w:lang w:val="fr-FR"/>
        </w:rPr>
        <w:t>ont</w:t>
      </w:r>
      <w:proofErr w:type="gramEnd"/>
      <w:r w:rsidR="0064139B" w:rsidRPr="008C3D6B">
        <w:rPr>
          <w:b/>
          <w:sz w:val="24"/>
          <w:lang w:val="fr-FR"/>
        </w:rPr>
        <w:t xml:space="preserve"> noté </w:t>
      </w:r>
      <w:r w:rsidR="0064139B" w:rsidRPr="008C3D6B">
        <w:rPr>
          <w:sz w:val="24"/>
          <w:lang w:val="fr-FR"/>
        </w:rPr>
        <w:t xml:space="preserve">et </w:t>
      </w:r>
      <w:r w:rsidR="0064139B" w:rsidRPr="008C3D6B">
        <w:rPr>
          <w:b/>
          <w:sz w:val="24"/>
          <w:lang w:val="fr-FR"/>
        </w:rPr>
        <w:t xml:space="preserve">soutenu </w:t>
      </w:r>
      <w:r w:rsidR="0064139B" w:rsidRPr="008C3D6B">
        <w:rPr>
          <w:sz w:val="24"/>
          <w:lang w:val="fr-FR"/>
        </w:rPr>
        <w:t>l</w:t>
      </w:r>
      <w:r>
        <w:rPr>
          <w:sz w:val="24"/>
          <w:lang w:val="fr-FR"/>
        </w:rPr>
        <w:t>e point d’étape</w:t>
      </w:r>
      <w:r w:rsidR="0064139B" w:rsidRPr="008C3D6B">
        <w:rPr>
          <w:sz w:val="24"/>
          <w:lang w:val="fr-FR"/>
        </w:rPr>
        <w:t xml:space="preserve"> du Vanuatu sur le projet de résolution, et en particulier</w:t>
      </w:r>
      <w:r>
        <w:rPr>
          <w:sz w:val="24"/>
          <w:lang w:val="fr-FR"/>
        </w:rPr>
        <w:t xml:space="preserve"> le fait</w:t>
      </w:r>
      <w:r w:rsidR="0064139B" w:rsidRPr="008C3D6B">
        <w:rPr>
          <w:sz w:val="24"/>
          <w:lang w:val="fr-FR"/>
        </w:rPr>
        <w:t xml:space="preserve"> :</w:t>
      </w:r>
    </w:p>
    <w:p w:rsidR="0064139B" w:rsidRPr="008C3D6B" w:rsidRDefault="0064139B" w:rsidP="0064139B">
      <w:pPr>
        <w:pStyle w:val="BodyText"/>
        <w:rPr>
          <w:lang w:val="fr-FR"/>
        </w:rPr>
      </w:pPr>
    </w:p>
    <w:p w:rsidR="0064139B" w:rsidRPr="008C3D6B" w:rsidRDefault="0064139B" w:rsidP="0064139B">
      <w:pPr>
        <w:pStyle w:val="ListParagraph"/>
        <w:numPr>
          <w:ilvl w:val="2"/>
          <w:numId w:val="1"/>
        </w:numPr>
        <w:tabs>
          <w:tab w:val="left" w:pos="2105"/>
          <w:tab w:val="left" w:pos="2106"/>
        </w:tabs>
        <w:ind w:right="111"/>
        <w:rPr>
          <w:sz w:val="24"/>
          <w:lang w:val="fr-FR"/>
        </w:rPr>
      </w:pPr>
      <w:proofErr w:type="gramStart"/>
      <w:r w:rsidRPr="008C3D6B">
        <w:rPr>
          <w:sz w:val="24"/>
          <w:lang w:val="fr-FR"/>
        </w:rPr>
        <w:t>que</w:t>
      </w:r>
      <w:proofErr w:type="gramEnd"/>
      <w:r w:rsidRPr="008C3D6B">
        <w:rPr>
          <w:sz w:val="24"/>
          <w:lang w:val="fr-FR"/>
        </w:rPr>
        <w:t xml:space="preserve"> le projet de résolution a</w:t>
      </w:r>
      <w:r w:rsidR="00725A4A">
        <w:rPr>
          <w:sz w:val="24"/>
          <w:lang w:val="fr-FR"/>
        </w:rPr>
        <w:t>it</w:t>
      </w:r>
      <w:r w:rsidRPr="008C3D6B">
        <w:rPr>
          <w:sz w:val="24"/>
          <w:lang w:val="fr-FR"/>
        </w:rPr>
        <w:t xml:space="preserve"> fait l'objet d'une consultation finale avec les missions basées à l'ONU, qu'il a</w:t>
      </w:r>
      <w:r w:rsidR="00725A4A">
        <w:rPr>
          <w:sz w:val="24"/>
          <w:lang w:val="fr-FR"/>
        </w:rPr>
        <w:t>it</w:t>
      </w:r>
      <w:r w:rsidRPr="008C3D6B">
        <w:rPr>
          <w:sz w:val="24"/>
          <w:lang w:val="fr-FR"/>
        </w:rPr>
        <w:t xml:space="preserve"> été finalisé et téléchargé sur le portail électronique de l'ONU concerné ;</w:t>
      </w:r>
    </w:p>
    <w:p w:rsidR="0064139B" w:rsidRPr="008C3D6B" w:rsidRDefault="0064139B" w:rsidP="0064139B">
      <w:pPr>
        <w:pStyle w:val="BodyText"/>
        <w:rPr>
          <w:lang w:val="fr-FR"/>
        </w:rPr>
      </w:pPr>
    </w:p>
    <w:p w:rsidR="0064139B" w:rsidRPr="008C3D6B" w:rsidRDefault="0064139B" w:rsidP="0064139B">
      <w:pPr>
        <w:pStyle w:val="ListParagraph"/>
        <w:numPr>
          <w:ilvl w:val="2"/>
          <w:numId w:val="1"/>
        </w:numPr>
        <w:tabs>
          <w:tab w:val="left" w:pos="2105"/>
          <w:tab w:val="left" w:pos="2106"/>
        </w:tabs>
        <w:ind w:right="111"/>
        <w:rPr>
          <w:sz w:val="24"/>
          <w:lang w:val="fr-FR"/>
        </w:rPr>
      </w:pPr>
      <w:proofErr w:type="gramStart"/>
      <w:r w:rsidRPr="008C3D6B">
        <w:rPr>
          <w:sz w:val="24"/>
          <w:lang w:val="fr-FR"/>
        </w:rPr>
        <w:t>que</w:t>
      </w:r>
      <w:proofErr w:type="gramEnd"/>
      <w:r w:rsidRPr="008C3D6B">
        <w:rPr>
          <w:sz w:val="24"/>
          <w:lang w:val="fr-FR"/>
        </w:rPr>
        <w:t xml:space="preserve"> les membres du Forum so</w:t>
      </w:r>
      <w:r w:rsidR="00725A4A">
        <w:rPr>
          <w:sz w:val="24"/>
          <w:lang w:val="fr-FR"/>
        </w:rPr>
        <w:t>ient</w:t>
      </w:r>
      <w:r w:rsidRPr="008C3D6B">
        <w:rPr>
          <w:sz w:val="24"/>
          <w:lang w:val="fr-FR"/>
        </w:rPr>
        <w:t xml:space="preserve"> encouragés à coparrainer le projet de résolution, avec une date limite fixée au 1er mars 2023 ; et</w:t>
      </w:r>
    </w:p>
    <w:p w:rsidR="0064139B" w:rsidRPr="008C3D6B" w:rsidRDefault="0064139B" w:rsidP="0064139B">
      <w:pPr>
        <w:pStyle w:val="BodyText"/>
        <w:rPr>
          <w:lang w:val="fr-FR"/>
        </w:rPr>
      </w:pPr>
    </w:p>
    <w:p w:rsidR="0064139B" w:rsidRPr="008C3D6B" w:rsidRDefault="00725A4A" w:rsidP="0064139B">
      <w:pPr>
        <w:pStyle w:val="ListParagraph"/>
        <w:numPr>
          <w:ilvl w:val="1"/>
          <w:numId w:val="1"/>
        </w:numPr>
        <w:tabs>
          <w:tab w:val="left" w:pos="1549"/>
        </w:tabs>
        <w:spacing w:before="1"/>
        <w:rPr>
          <w:sz w:val="24"/>
          <w:lang w:val="fr-FR"/>
        </w:rPr>
      </w:pPr>
      <w:proofErr w:type="gramStart"/>
      <w:r>
        <w:rPr>
          <w:b/>
          <w:sz w:val="24"/>
          <w:lang w:val="fr-FR"/>
        </w:rPr>
        <w:t>ont</w:t>
      </w:r>
      <w:proofErr w:type="gramEnd"/>
      <w:r w:rsidR="0064139B" w:rsidRPr="008C3D6B">
        <w:rPr>
          <w:b/>
          <w:sz w:val="24"/>
          <w:lang w:val="fr-FR"/>
        </w:rPr>
        <w:t xml:space="preserve"> pris note </w:t>
      </w:r>
      <w:r w:rsidR="0064139B" w:rsidRPr="00725A4A">
        <w:rPr>
          <w:bCs/>
          <w:sz w:val="24"/>
          <w:lang w:val="fr-FR"/>
        </w:rPr>
        <w:t>de</w:t>
      </w:r>
      <w:r w:rsidR="0064139B" w:rsidRPr="008C3D6B">
        <w:rPr>
          <w:b/>
          <w:sz w:val="24"/>
          <w:lang w:val="fr-FR"/>
        </w:rPr>
        <w:t xml:space="preserve"> </w:t>
      </w:r>
      <w:r w:rsidR="0064139B" w:rsidRPr="008C3D6B">
        <w:rPr>
          <w:sz w:val="24"/>
          <w:lang w:val="fr-FR"/>
        </w:rPr>
        <w:t>l'invitation du Vanuatu au Dialogue ministériel du Pacifique sur les voies de la transition juste</w:t>
      </w:r>
      <w:r w:rsidR="0079158A">
        <w:rPr>
          <w:sz w:val="24"/>
          <w:lang w:val="fr-FR"/>
        </w:rPr>
        <w:t xml:space="preserve"> à l’échelle</w:t>
      </w:r>
      <w:r w:rsidR="0064139B" w:rsidRPr="008C3D6B">
        <w:rPr>
          <w:sz w:val="24"/>
          <w:lang w:val="fr-FR"/>
        </w:rPr>
        <w:t xml:space="preserve"> mondial</w:t>
      </w:r>
      <w:r w:rsidR="0079158A">
        <w:rPr>
          <w:sz w:val="24"/>
          <w:lang w:val="fr-FR"/>
        </w:rPr>
        <w:t>e</w:t>
      </w:r>
      <w:r w:rsidR="0064139B" w:rsidRPr="008C3D6B">
        <w:rPr>
          <w:sz w:val="24"/>
          <w:lang w:val="fr-FR"/>
        </w:rPr>
        <w:t>, qui se tiendra à Port Vila, Vanuatu, du 15 au 17 mars 2023.</w:t>
      </w:r>
    </w:p>
    <w:p w:rsidR="0064139B" w:rsidRPr="008C3D6B" w:rsidRDefault="0064139B" w:rsidP="0064139B">
      <w:pPr>
        <w:pStyle w:val="BodyText"/>
        <w:rPr>
          <w:lang w:val="fr-FR"/>
        </w:rPr>
      </w:pPr>
    </w:p>
    <w:p w:rsidR="0064139B" w:rsidRPr="008C3D6B" w:rsidRDefault="0064139B" w:rsidP="0064139B">
      <w:pPr>
        <w:pStyle w:val="Heading2"/>
        <w:rPr>
          <w:lang w:val="fr-FR"/>
        </w:rPr>
      </w:pPr>
      <w:r w:rsidRPr="008C3D6B">
        <w:rPr>
          <w:lang w:val="fr-FR"/>
        </w:rPr>
        <w:t xml:space="preserve">Report de </w:t>
      </w:r>
      <w:r w:rsidR="0079158A">
        <w:rPr>
          <w:lang w:val="fr-FR"/>
        </w:rPr>
        <w:t xml:space="preserve">la </w:t>
      </w:r>
      <w:proofErr w:type="gramStart"/>
      <w:r w:rsidR="0079158A">
        <w:rPr>
          <w:lang w:val="fr-FR"/>
        </w:rPr>
        <w:t xml:space="preserve">sortie </w:t>
      </w:r>
      <w:r w:rsidRPr="008C3D6B">
        <w:rPr>
          <w:lang w:val="fr-FR"/>
        </w:rPr>
        <w:t xml:space="preserve"> du</w:t>
      </w:r>
      <w:proofErr w:type="gramEnd"/>
      <w:r w:rsidRPr="008C3D6B">
        <w:rPr>
          <w:lang w:val="fr-FR"/>
        </w:rPr>
        <w:t xml:space="preserve"> statut de PMA</w:t>
      </w:r>
    </w:p>
    <w:p w:rsidR="0064139B" w:rsidRPr="008C3D6B" w:rsidRDefault="0064139B" w:rsidP="0064139B">
      <w:pPr>
        <w:pStyle w:val="BodyText"/>
        <w:rPr>
          <w:b/>
          <w:i/>
          <w:lang w:val="fr-FR"/>
        </w:rPr>
      </w:pPr>
    </w:p>
    <w:p w:rsidR="0064139B" w:rsidRPr="008C3D6B" w:rsidRDefault="0064139B" w:rsidP="0064139B">
      <w:pPr>
        <w:pStyle w:val="ListParagraph"/>
        <w:numPr>
          <w:ilvl w:val="0"/>
          <w:numId w:val="1"/>
        </w:numPr>
        <w:tabs>
          <w:tab w:val="left" w:pos="841"/>
        </w:tabs>
        <w:ind w:firstLine="0"/>
        <w:rPr>
          <w:sz w:val="24"/>
          <w:lang w:val="fr-FR"/>
        </w:rPr>
      </w:pPr>
      <w:r w:rsidRPr="008C3D6B">
        <w:rPr>
          <w:sz w:val="24"/>
          <w:lang w:val="fr-FR"/>
        </w:rPr>
        <w:lastRenderedPageBreak/>
        <w:t xml:space="preserve">Les dirigeants ont </w:t>
      </w:r>
      <w:r w:rsidRPr="008C3D6B">
        <w:rPr>
          <w:b/>
          <w:sz w:val="24"/>
          <w:lang w:val="fr-FR"/>
        </w:rPr>
        <w:t xml:space="preserve">noté </w:t>
      </w:r>
      <w:r w:rsidRPr="008C3D6B">
        <w:rPr>
          <w:sz w:val="24"/>
          <w:lang w:val="fr-FR"/>
        </w:rPr>
        <w:t xml:space="preserve">et </w:t>
      </w:r>
      <w:r w:rsidRPr="008C3D6B">
        <w:rPr>
          <w:b/>
          <w:sz w:val="24"/>
          <w:lang w:val="fr-FR"/>
        </w:rPr>
        <w:t xml:space="preserve">soutenu la </w:t>
      </w:r>
      <w:r w:rsidRPr="008C3D6B">
        <w:rPr>
          <w:sz w:val="24"/>
          <w:lang w:val="fr-FR"/>
        </w:rPr>
        <w:t xml:space="preserve">demande de prolongation de </w:t>
      </w:r>
      <w:r w:rsidR="0079158A">
        <w:rPr>
          <w:sz w:val="24"/>
          <w:lang w:val="fr-FR"/>
        </w:rPr>
        <w:t>du statut</w:t>
      </w:r>
      <w:r w:rsidRPr="008C3D6B">
        <w:rPr>
          <w:sz w:val="24"/>
          <w:lang w:val="fr-FR"/>
        </w:rPr>
        <w:t xml:space="preserve"> de PMA des îles Salomon, de Tuvalu et de Kiribati pour trois années supplémentaires, de décembre 2024 à décembre 2027.</w:t>
      </w:r>
    </w:p>
    <w:p w:rsidR="0064139B" w:rsidRPr="008C3D6B" w:rsidRDefault="0064139B" w:rsidP="0064139B">
      <w:pPr>
        <w:pStyle w:val="BodyText"/>
        <w:rPr>
          <w:lang w:val="fr-FR"/>
        </w:rPr>
      </w:pPr>
    </w:p>
    <w:p w:rsidR="0064139B" w:rsidRDefault="0064139B" w:rsidP="0064139B">
      <w:pPr>
        <w:pStyle w:val="Heading2"/>
      </w:pPr>
      <w:r>
        <w:t xml:space="preserve">Conseil des droits de </w:t>
      </w:r>
      <w:r w:rsidRPr="0079158A">
        <w:rPr>
          <w:lang w:val="fr-FR"/>
        </w:rPr>
        <w:t>l'homme</w:t>
      </w:r>
    </w:p>
    <w:p w:rsidR="0064139B" w:rsidRDefault="0064139B" w:rsidP="0064139B">
      <w:pPr>
        <w:pStyle w:val="BodyText"/>
        <w:rPr>
          <w:b/>
          <w:i/>
        </w:rPr>
      </w:pPr>
    </w:p>
    <w:p w:rsidR="0064139B" w:rsidRPr="008C3D6B" w:rsidRDefault="0064139B" w:rsidP="0064139B">
      <w:pPr>
        <w:pStyle w:val="ListParagraph"/>
        <w:numPr>
          <w:ilvl w:val="0"/>
          <w:numId w:val="1"/>
        </w:numPr>
        <w:tabs>
          <w:tab w:val="left" w:pos="841"/>
        </w:tabs>
        <w:ind w:right="121" w:firstLine="0"/>
        <w:rPr>
          <w:sz w:val="24"/>
          <w:lang w:val="fr-FR"/>
        </w:rPr>
      </w:pPr>
      <w:r w:rsidRPr="008C3D6B">
        <w:rPr>
          <w:sz w:val="24"/>
          <w:lang w:val="fr-FR"/>
        </w:rPr>
        <w:t xml:space="preserve">Les dirigeants </w:t>
      </w:r>
      <w:r w:rsidRPr="008C3D6B">
        <w:rPr>
          <w:b/>
          <w:sz w:val="24"/>
          <w:lang w:val="fr-FR"/>
        </w:rPr>
        <w:t xml:space="preserve">ont pris note de </w:t>
      </w:r>
      <w:r w:rsidRPr="008C3D6B">
        <w:rPr>
          <w:sz w:val="24"/>
          <w:lang w:val="fr-FR"/>
        </w:rPr>
        <w:t xml:space="preserve">l'intérêt de la République des Îles Marshall </w:t>
      </w:r>
      <w:proofErr w:type="spellStart"/>
      <w:r w:rsidR="0079158A">
        <w:rPr>
          <w:sz w:val="24"/>
          <w:lang w:val="fr-FR"/>
        </w:rPr>
        <w:t>oncernant</w:t>
      </w:r>
      <w:proofErr w:type="spellEnd"/>
      <w:r w:rsidR="0079158A">
        <w:rPr>
          <w:sz w:val="24"/>
          <w:lang w:val="fr-FR"/>
        </w:rPr>
        <w:t xml:space="preserve"> la possibilité</w:t>
      </w:r>
      <w:r w:rsidRPr="008C3D6B">
        <w:rPr>
          <w:sz w:val="24"/>
          <w:lang w:val="fr-FR"/>
        </w:rPr>
        <w:t xml:space="preserve"> </w:t>
      </w:r>
      <w:r w:rsidR="0079158A">
        <w:rPr>
          <w:sz w:val="24"/>
          <w:lang w:val="fr-FR"/>
        </w:rPr>
        <w:t xml:space="preserve">de briguer un </w:t>
      </w:r>
      <w:proofErr w:type="gramStart"/>
      <w:r w:rsidR="0079158A">
        <w:rPr>
          <w:sz w:val="24"/>
          <w:lang w:val="fr-FR"/>
        </w:rPr>
        <w:t>siège  au</w:t>
      </w:r>
      <w:proofErr w:type="gramEnd"/>
      <w:r w:rsidR="0079158A">
        <w:rPr>
          <w:sz w:val="24"/>
          <w:lang w:val="fr-FR"/>
        </w:rPr>
        <w:t xml:space="preserve"> sein du </w:t>
      </w:r>
      <w:r w:rsidRPr="008C3D6B">
        <w:rPr>
          <w:sz w:val="24"/>
          <w:lang w:val="fr-FR"/>
        </w:rPr>
        <w:t>Conseil des droits de l'homme des Nations unies pour le mandat 2025 - 2027.</w:t>
      </w:r>
    </w:p>
    <w:p w:rsidR="0064139B" w:rsidRPr="008C3D6B" w:rsidRDefault="0064139B" w:rsidP="0064139B">
      <w:pPr>
        <w:pStyle w:val="BodyText"/>
        <w:rPr>
          <w:lang w:val="fr-FR"/>
        </w:rPr>
      </w:pPr>
    </w:p>
    <w:p w:rsidR="0064139B" w:rsidRPr="008C3D6B" w:rsidRDefault="0064139B" w:rsidP="0064139B">
      <w:pPr>
        <w:pStyle w:val="Heading2"/>
        <w:spacing w:before="1"/>
        <w:rPr>
          <w:lang w:val="fr-FR"/>
        </w:rPr>
      </w:pPr>
      <w:r w:rsidRPr="008C3D6B">
        <w:rPr>
          <w:lang w:val="fr-FR"/>
        </w:rPr>
        <w:t>Commission des petits États insulaires sur le changement climatique et le droit international (COSIS)</w:t>
      </w:r>
    </w:p>
    <w:p w:rsidR="0074319D" w:rsidRDefault="0074319D">
      <w:pPr>
        <w:jc w:val="both"/>
        <w:rPr>
          <w:sz w:val="24"/>
          <w:lang w:val="fr-FR"/>
        </w:rPr>
      </w:pPr>
    </w:p>
    <w:p w:rsidR="0079158A" w:rsidRDefault="0079158A">
      <w:pPr>
        <w:jc w:val="both"/>
        <w:rPr>
          <w:sz w:val="24"/>
          <w:lang w:val="fr-FR"/>
        </w:rPr>
      </w:pPr>
    </w:p>
    <w:p w:rsidR="0079158A" w:rsidRPr="008C3D6B" w:rsidRDefault="0079158A" w:rsidP="0079158A">
      <w:pPr>
        <w:pStyle w:val="ListParagraph"/>
        <w:numPr>
          <w:ilvl w:val="0"/>
          <w:numId w:val="1"/>
        </w:numPr>
        <w:tabs>
          <w:tab w:val="left" w:pos="841"/>
        </w:tabs>
        <w:ind w:right="110"/>
        <w:rPr>
          <w:sz w:val="24"/>
          <w:lang w:val="fr-FR"/>
        </w:rPr>
      </w:pPr>
      <w:r w:rsidRPr="008C3D6B">
        <w:rPr>
          <w:sz w:val="24"/>
          <w:lang w:val="fr-FR"/>
        </w:rPr>
        <w:t xml:space="preserve">Les dirigeants ont </w:t>
      </w:r>
      <w:r w:rsidRPr="008C3D6B">
        <w:rPr>
          <w:b/>
          <w:sz w:val="24"/>
          <w:lang w:val="fr-FR"/>
        </w:rPr>
        <w:t xml:space="preserve">soutenu </w:t>
      </w:r>
      <w:r w:rsidRPr="008C3D6B">
        <w:rPr>
          <w:sz w:val="24"/>
          <w:lang w:val="fr-FR"/>
        </w:rPr>
        <w:t>l'invitation faite par Tuvalu aux membres du Forum de rejoindre la Commission des petits États insulaires sur le changement climatique et le droit international (COSIS).</w:t>
      </w:r>
    </w:p>
    <w:p w:rsidR="0079158A" w:rsidRDefault="0079158A">
      <w:pPr>
        <w:jc w:val="both"/>
        <w:rPr>
          <w:sz w:val="24"/>
          <w:lang w:val="fr-FR"/>
        </w:rPr>
      </w:pPr>
    </w:p>
    <w:p w:rsidR="0079158A" w:rsidRPr="0079158A" w:rsidRDefault="0079158A" w:rsidP="0079158A">
      <w:pPr>
        <w:pStyle w:val="Heading1"/>
        <w:spacing w:before="72"/>
        <w:ind w:left="110"/>
        <w:rPr>
          <w:lang w:val="fr-FR"/>
        </w:rPr>
      </w:pPr>
      <w:r w:rsidRPr="0079158A">
        <w:rPr>
          <w:lang w:val="fr-FR"/>
        </w:rPr>
        <w:t>AUTRES QUESTIONS</w:t>
      </w:r>
    </w:p>
    <w:p w:rsidR="0079158A" w:rsidRPr="0079158A" w:rsidRDefault="0079158A" w:rsidP="0079158A">
      <w:pPr>
        <w:pStyle w:val="BodyText"/>
        <w:rPr>
          <w:b/>
          <w:lang w:val="fr-FR"/>
        </w:rPr>
      </w:pPr>
    </w:p>
    <w:p w:rsidR="0079158A" w:rsidRPr="008C3D6B" w:rsidRDefault="0079158A" w:rsidP="0079158A">
      <w:pPr>
        <w:pStyle w:val="ListParagraph"/>
        <w:numPr>
          <w:ilvl w:val="0"/>
          <w:numId w:val="1"/>
        </w:numPr>
        <w:tabs>
          <w:tab w:val="left" w:pos="841"/>
        </w:tabs>
        <w:ind w:right="230"/>
        <w:rPr>
          <w:sz w:val="24"/>
          <w:lang w:val="fr-FR"/>
        </w:rPr>
      </w:pPr>
      <w:r w:rsidRPr="008C3D6B">
        <w:rPr>
          <w:sz w:val="24"/>
          <w:lang w:val="fr-FR"/>
        </w:rPr>
        <w:t xml:space="preserve">Reconnaissant l'intérêt accru pour la région du Pacifique bleu, y compris au niveau des Nations Unies et avec les États-Unis d'Amérique, les dirigeants ont </w:t>
      </w:r>
      <w:r w:rsidRPr="008C3D6B">
        <w:rPr>
          <w:b/>
          <w:sz w:val="24"/>
          <w:lang w:val="fr-FR"/>
        </w:rPr>
        <w:t xml:space="preserve">chargé </w:t>
      </w:r>
      <w:r w:rsidRPr="008C3D6B">
        <w:rPr>
          <w:sz w:val="24"/>
          <w:lang w:val="fr-FR"/>
        </w:rPr>
        <w:t>le Secrétariat d'entreprendre des travaux supplémentaires pour envisager la création et la mise en œuvre d'un bureau permanent</w:t>
      </w:r>
      <w:r>
        <w:rPr>
          <w:sz w:val="24"/>
          <w:lang w:val="fr-FR"/>
        </w:rPr>
        <w:t xml:space="preserve"> pour un</w:t>
      </w:r>
      <w:r w:rsidRPr="008C3D6B">
        <w:rPr>
          <w:sz w:val="24"/>
          <w:lang w:val="fr-FR"/>
        </w:rPr>
        <w:t xml:space="preserve"> envoyé spécial du Forum des îles du Pacifique aux États-Unis d'Amérique pour gérer la coordination au sein des Nations Unies ainsi qu'à Washington, et de faire</w:t>
      </w:r>
      <w:r>
        <w:rPr>
          <w:sz w:val="24"/>
          <w:lang w:val="fr-FR"/>
        </w:rPr>
        <w:t xml:space="preserve"> un</w:t>
      </w:r>
      <w:r w:rsidRPr="008C3D6B">
        <w:rPr>
          <w:sz w:val="24"/>
          <w:lang w:val="fr-FR"/>
        </w:rPr>
        <w:t xml:space="preserve"> rapport aux dirigeants lors de la 52e réunion des dirigeants du Forum des îles du Pacifique </w:t>
      </w:r>
      <w:r>
        <w:rPr>
          <w:sz w:val="24"/>
          <w:lang w:val="fr-FR"/>
        </w:rPr>
        <w:t>aux</w:t>
      </w:r>
      <w:r w:rsidRPr="008C3D6B">
        <w:rPr>
          <w:sz w:val="24"/>
          <w:lang w:val="fr-FR"/>
        </w:rPr>
        <w:t xml:space="preserve"> îles Cook.</w:t>
      </w:r>
    </w:p>
    <w:p w:rsidR="0079158A" w:rsidRPr="008C3D6B" w:rsidRDefault="0079158A" w:rsidP="0079158A">
      <w:pPr>
        <w:pStyle w:val="BodyText"/>
        <w:rPr>
          <w:lang w:val="fr-FR"/>
        </w:rPr>
      </w:pPr>
    </w:p>
    <w:p w:rsidR="0079158A" w:rsidRPr="008C3D6B" w:rsidRDefault="0079158A" w:rsidP="0079158A">
      <w:pPr>
        <w:pStyle w:val="ListParagraph"/>
        <w:numPr>
          <w:ilvl w:val="0"/>
          <w:numId w:val="1"/>
        </w:numPr>
        <w:tabs>
          <w:tab w:val="left" w:pos="841"/>
        </w:tabs>
        <w:ind w:right="229" w:hanging="12"/>
        <w:rPr>
          <w:sz w:val="24"/>
          <w:lang w:val="fr-FR"/>
        </w:rPr>
      </w:pPr>
      <w:r w:rsidRPr="008C3D6B">
        <w:rPr>
          <w:sz w:val="24"/>
          <w:lang w:val="fr-FR"/>
        </w:rPr>
        <w:t xml:space="preserve">En conclusion, les dirigeants ont </w:t>
      </w:r>
      <w:r w:rsidRPr="008C3D6B">
        <w:rPr>
          <w:b/>
          <w:sz w:val="24"/>
          <w:lang w:val="fr-FR"/>
        </w:rPr>
        <w:t xml:space="preserve">exprimé </w:t>
      </w:r>
      <w:r w:rsidRPr="008C3D6B">
        <w:rPr>
          <w:sz w:val="24"/>
          <w:lang w:val="fr-FR"/>
        </w:rPr>
        <w:t xml:space="preserve">une fois de plus leur sincère gratitude au Premier ministre des Fidji pour son leadership et ont </w:t>
      </w:r>
      <w:r w:rsidRPr="008C3D6B">
        <w:rPr>
          <w:b/>
          <w:sz w:val="24"/>
          <w:lang w:val="fr-FR"/>
        </w:rPr>
        <w:t xml:space="preserve">félicité </w:t>
      </w:r>
      <w:r w:rsidRPr="008C3D6B">
        <w:rPr>
          <w:sz w:val="24"/>
          <w:lang w:val="fr-FR"/>
        </w:rPr>
        <w:t xml:space="preserve">les Îles </w:t>
      </w:r>
      <w:proofErr w:type="gramStart"/>
      <w:r w:rsidRPr="008C3D6B">
        <w:rPr>
          <w:sz w:val="24"/>
          <w:lang w:val="fr-FR"/>
        </w:rPr>
        <w:t xml:space="preserve">Cook  </w:t>
      </w:r>
      <w:r>
        <w:rPr>
          <w:sz w:val="24"/>
          <w:lang w:val="fr-FR"/>
        </w:rPr>
        <w:t>d’</w:t>
      </w:r>
      <w:r w:rsidRPr="008C3D6B">
        <w:rPr>
          <w:sz w:val="24"/>
          <w:lang w:val="fr-FR"/>
        </w:rPr>
        <w:t>avoir</w:t>
      </w:r>
      <w:proofErr w:type="gramEnd"/>
      <w:r w:rsidRPr="008C3D6B">
        <w:rPr>
          <w:sz w:val="24"/>
          <w:lang w:val="fr-FR"/>
        </w:rPr>
        <w:t xml:space="preserve"> pris l</w:t>
      </w:r>
      <w:r>
        <w:rPr>
          <w:sz w:val="24"/>
          <w:lang w:val="fr-FR"/>
        </w:rPr>
        <w:t>a présidence</w:t>
      </w:r>
      <w:r w:rsidRPr="008C3D6B">
        <w:rPr>
          <w:sz w:val="24"/>
          <w:lang w:val="fr-FR"/>
        </w:rPr>
        <w:t xml:space="preserve"> du Forum.</w:t>
      </w:r>
    </w:p>
    <w:p w:rsidR="0079158A" w:rsidRPr="008C3D6B" w:rsidRDefault="0079158A" w:rsidP="0079158A">
      <w:pPr>
        <w:pStyle w:val="BodyText"/>
        <w:rPr>
          <w:sz w:val="26"/>
          <w:lang w:val="fr-FR"/>
        </w:rPr>
      </w:pPr>
    </w:p>
    <w:p w:rsidR="0079158A" w:rsidRPr="008C3D6B" w:rsidRDefault="0079158A" w:rsidP="0079158A">
      <w:pPr>
        <w:pStyle w:val="BodyText"/>
        <w:spacing w:before="1"/>
        <w:rPr>
          <w:sz w:val="22"/>
          <w:lang w:val="fr-FR"/>
        </w:rPr>
      </w:pPr>
    </w:p>
    <w:p w:rsidR="0079158A" w:rsidRDefault="0079158A" w:rsidP="0079158A">
      <w:pPr>
        <w:pStyle w:val="BodyText"/>
        <w:ind w:left="120" w:right="7743"/>
      </w:pPr>
      <w:r>
        <w:t xml:space="preserve">Denarau, Nadi, </w:t>
      </w:r>
      <w:proofErr w:type="spellStart"/>
      <w:r>
        <w:t>Fidji</w:t>
      </w:r>
      <w:proofErr w:type="spellEnd"/>
      <w:r>
        <w:t xml:space="preserve"> 24 </w:t>
      </w:r>
      <w:proofErr w:type="spellStart"/>
      <w:r>
        <w:t>février</w:t>
      </w:r>
      <w:proofErr w:type="spellEnd"/>
      <w:r>
        <w:t xml:space="preserve"> 2023</w:t>
      </w:r>
    </w:p>
    <w:p w:rsidR="0079158A" w:rsidRDefault="0079158A">
      <w:pPr>
        <w:jc w:val="both"/>
        <w:rPr>
          <w:sz w:val="24"/>
          <w:lang w:val="fr-FR"/>
        </w:rPr>
      </w:pPr>
    </w:p>
    <w:p w:rsidR="0079158A" w:rsidRPr="008C3D6B" w:rsidRDefault="0079158A">
      <w:pPr>
        <w:jc w:val="both"/>
        <w:rPr>
          <w:sz w:val="24"/>
          <w:lang w:val="fr-FR"/>
        </w:rPr>
        <w:sectPr w:rsidR="0079158A" w:rsidRPr="008C3D6B">
          <w:footerReference w:type="default" r:id="rId7"/>
          <w:pgSz w:w="12240" w:h="15840"/>
          <w:pgMar w:top="800" w:right="1200" w:bottom="1000" w:left="1320" w:header="0" w:footer="806" w:gutter="0"/>
          <w:pgNumType w:start="2"/>
          <w:cols w:space="720"/>
        </w:sectPr>
      </w:pPr>
    </w:p>
    <w:p w:rsidR="006D27A0" w:rsidRPr="008C3D6B" w:rsidRDefault="006D27A0">
      <w:pPr>
        <w:jc w:val="both"/>
        <w:rPr>
          <w:sz w:val="24"/>
          <w:lang w:val="fr-FR"/>
        </w:rPr>
        <w:sectPr w:rsidR="006D27A0" w:rsidRPr="008C3D6B">
          <w:pgSz w:w="12240" w:h="15840"/>
          <w:pgMar w:top="1060" w:right="1200" w:bottom="1000" w:left="1320" w:header="0" w:footer="806" w:gutter="0"/>
          <w:cols w:space="720"/>
        </w:sectPr>
      </w:pPr>
    </w:p>
    <w:p w:rsidR="006D27A0" w:rsidRPr="008C3D6B" w:rsidRDefault="006D27A0">
      <w:pPr>
        <w:jc w:val="both"/>
        <w:rPr>
          <w:sz w:val="24"/>
          <w:lang w:val="fr-FR"/>
        </w:rPr>
        <w:sectPr w:rsidR="006D27A0" w:rsidRPr="008C3D6B">
          <w:pgSz w:w="12240" w:h="15840"/>
          <w:pgMar w:top="1060" w:right="1200" w:bottom="1000" w:left="1320" w:header="0" w:footer="806" w:gutter="0"/>
          <w:cols w:space="720"/>
        </w:sectPr>
      </w:pPr>
    </w:p>
    <w:p w:rsidR="006D27A0" w:rsidRPr="008C3D6B" w:rsidRDefault="006D27A0">
      <w:pPr>
        <w:pStyle w:val="BodyText"/>
        <w:spacing w:before="11"/>
        <w:rPr>
          <w:b/>
          <w:i/>
          <w:sz w:val="23"/>
          <w:lang w:val="fr-FR"/>
        </w:rPr>
      </w:pPr>
    </w:p>
    <w:p w:rsidR="006D27A0" w:rsidRPr="008C3D6B" w:rsidRDefault="006D27A0">
      <w:pPr>
        <w:jc w:val="both"/>
        <w:rPr>
          <w:sz w:val="24"/>
          <w:lang w:val="fr-FR"/>
        </w:rPr>
        <w:sectPr w:rsidR="006D27A0" w:rsidRPr="008C3D6B">
          <w:pgSz w:w="12240" w:h="15840"/>
          <w:pgMar w:top="1060" w:right="1200" w:bottom="1000" w:left="1320" w:header="0" w:footer="806" w:gutter="0"/>
          <w:cols w:space="720"/>
        </w:sectPr>
      </w:pPr>
    </w:p>
    <w:p w:rsidR="006D27A0" w:rsidRDefault="006D27A0" w:rsidP="0079158A">
      <w:pPr>
        <w:pStyle w:val="Heading1"/>
        <w:spacing w:before="72"/>
        <w:ind w:left="110"/>
      </w:pPr>
    </w:p>
    <w:sectPr w:rsidR="006D27A0">
      <w:pgSz w:w="12240" w:h="15840"/>
      <w:pgMar w:top="1060" w:right="1200" w:bottom="1000" w:left="1320" w:header="0" w:footer="8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6925" w:rsidRDefault="00856925">
      <w:r>
        <w:separator/>
      </w:r>
    </w:p>
  </w:endnote>
  <w:endnote w:type="continuationSeparator" w:id="0">
    <w:p w:rsidR="00856925" w:rsidRDefault="0085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27A0" w:rsidRDefault="0079158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3811905</wp:posOffset>
              </wp:positionH>
              <wp:positionV relativeFrom="page">
                <wp:posOffset>9406890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7A0" w:rsidRDefault="00000000">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15pt;margin-top:740.7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" filled="f" stroked="f">
              <v:textbox inset="0,0,0,0">
                <w:txbxContent>
                  <w:p w:rsidR="006D27A0" w:rsidRDefault="00000000">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6925" w:rsidRDefault="00856925">
      <w:r>
        <w:separator/>
      </w:r>
    </w:p>
  </w:footnote>
  <w:footnote w:type="continuationSeparator" w:id="0">
    <w:p w:rsidR="00856925" w:rsidRDefault="00856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0349F"/>
    <w:multiLevelType w:val="hybridMultilevel"/>
    <w:tmpl w:val="1F0C82FA"/>
    <w:lvl w:ilvl="0" w:tplc="9E3AA380">
      <w:start w:val="2"/>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D8B88348">
      <w:start w:val="1"/>
      <w:numFmt w:val="lowerRoman"/>
      <w:lvlText w:val="(%2)"/>
      <w:lvlJc w:val="left"/>
      <w:pPr>
        <w:ind w:left="1548" w:hanging="720"/>
      </w:pPr>
      <w:rPr>
        <w:rFonts w:ascii="Times New Roman" w:eastAsia="Times New Roman" w:hAnsi="Times New Roman" w:cs="Times New Roman" w:hint="default"/>
        <w:w w:val="99"/>
        <w:sz w:val="24"/>
        <w:szCs w:val="24"/>
        <w:lang w:val="en-US" w:eastAsia="en-US" w:bidi="ar-SA"/>
      </w:rPr>
    </w:lvl>
    <w:lvl w:ilvl="2" w:tplc="C9D233DE">
      <w:start w:val="1"/>
      <w:numFmt w:val="lowerLetter"/>
      <w:lvlText w:val="(%3)"/>
      <w:lvlJc w:val="left"/>
      <w:pPr>
        <w:ind w:left="2105" w:hanging="557"/>
      </w:pPr>
      <w:rPr>
        <w:rFonts w:ascii="Times New Roman" w:eastAsia="Times New Roman" w:hAnsi="Times New Roman" w:cs="Times New Roman" w:hint="default"/>
        <w:spacing w:val="-2"/>
        <w:w w:val="99"/>
        <w:sz w:val="24"/>
        <w:szCs w:val="24"/>
        <w:lang w:val="en-US" w:eastAsia="en-US" w:bidi="ar-SA"/>
      </w:rPr>
    </w:lvl>
    <w:lvl w:ilvl="3" w:tplc="2E526ED4">
      <w:numFmt w:val="bullet"/>
      <w:lvlText w:val="•"/>
      <w:lvlJc w:val="left"/>
      <w:pPr>
        <w:ind w:left="3052" w:hanging="557"/>
      </w:pPr>
      <w:rPr>
        <w:rFonts w:hint="default"/>
        <w:lang w:val="en-US" w:eastAsia="en-US" w:bidi="ar-SA"/>
      </w:rPr>
    </w:lvl>
    <w:lvl w:ilvl="4" w:tplc="2CDA30EE">
      <w:numFmt w:val="bullet"/>
      <w:lvlText w:val="•"/>
      <w:lvlJc w:val="left"/>
      <w:pPr>
        <w:ind w:left="4005" w:hanging="557"/>
      </w:pPr>
      <w:rPr>
        <w:rFonts w:hint="default"/>
        <w:lang w:val="en-US" w:eastAsia="en-US" w:bidi="ar-SA"/>
      </w:rPr>
    </w:lvl>
    <w:lvl w:ilvl="5" w:tplc="8BBAEB20">
      <w:numFmt w:val="bullet"/>
      <w:lvlText w:val="•"/>
      <w:lvlJc w:val="left"/>
      <w:pPr>
        <w:ind w:left="4957" w:hanging="557"/>
      </w:pPr>
      <w:rPr>
        <w:rFonts w:hint="default"/>
        <w:lang w:val="en-US" w:eastAsia="en-US" w:bidi="ar-SA"/>
      </w:rPr>
    </w:lvl>
    <w:lvl w:ilvl="6" w:tplc="D060A4A4">
      <w:numFmt w:val="bullet"/>
      <w:lvlText w:val="•"/>
      <w:lvlJc w:val="left"/>
      <w:pPr>
        <w:ind w:left="5910" w:hanging="557"/>
      </w:pPr>
      <w:rPr>
        <w:rFonts w:hint="default"/>
        <w:lang w:val="en-US" w:eastAsia="en-US" w:bidi="ar-SA"/>
      </w:rPr>
    </w:lvl>
    <w:lvl w:ilvl="7" w:tplc="B4883EF4">
      <w:numFmt w:val="bullet"/>
      <w:lvlText w:val="•"/>
      <w:lvlJc w:val="left"/>
      <w:pPr>
        <w:ind w:left="6862" w:hanging="557"/>
      </w:pPr>
      <w:rPr>
        <w:rFonts w:hint="default"/>
        <w:lang w:val="en-US" w:eastAsia="en-US" w:bidi="ar-SA"/>
      </w:rPr>
    </w:lvl>
    <w:lvl w:ilvl="8" w:tplc="8C762D48">
      <w:numFmt w:val="bullet"/>
      <w:lvlText w:val="•"/>
      <w:lvlJc w:val="left"/>
      <w:pPr>
        <w:ind w:left="7815" w:hanging="557"/>
      </w:pPr>
      <w:rPr>
        <w:rFonts w:hint="default"/>
        <w:lang w:val="en-US" w:eastAsia="en-US" w:bidi="ar-SA"/>
      </w:rPr>
    </w:lvl>
  </w:abstractNum>
  <w:num w:numId="1" w16cid:durableId="1861502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A0"/>
    <w:rsid w:val="0064139B"/>
    <w:rsid w:val="006D27A0"/>
    <w:rsid w:val="00725A4A"/>
    <w:rsid w:val="0074319D"/>
    <w:rsid w:val="00782212"/>
    <w:rsid w:val="0079158A"/>
    <w:rsid w:val="00856925"/>
    <w:rsid w:val="008C3D6B"/>
    <w:rsid w:val="00CE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FAEA0"/>
  <w15:docId w15:val="{7ADD4649-74F2-4774-BB80-3765ACE0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20"/>
      <w:outlineLvl w:val="0"/>
    </w:pPr>
    <w:rPr>
      <w:b/>
      <w:bCs/>
      <w:sz w:val="24"/>
      <w:szCs w:val="24"/>
    </w:rPr>
  </w:style>
  <w:style w:type="paragraph" w:styleId="Heading2">
    <w:name w:val="heading 2"/>
    <w:basedOn w:val="Normal"/>
    <w:link w:val="Heading2Char"/>
    <w:uiPriority w:val="9"/>
    <w:unhideWhenUsed/>
    <w:qFormat/>
    <w:pPr>
      <w:ind w:left="12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0" w:right="113"/>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8C3D6B"/>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8C3D6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4139B"/>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 docId:0AE052D771E24F5D9287B4BD405CFCF7</cp:keywords>
  <cp:lastModifiedBy>Guillaume Goyetche</cp:lastModifiedBy>
  <cp:revision>3</cp:revision>
  <dcterms:created xsi:type="dcterms:W3CDTF">2023-02-27T22:36:00Z</dcterms:created>
  <dcterms:modified xsi:type="dcterms:W3CDTF">2023-02-28T00:06:00Z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for Microsoft 365</vt:lpwstr>
  </property>
  <property fmtid="{D5CDD505-2E9C-101B-9397-08002B2CF9AE}" pid="4" name="LastSaved">
    <vt:filetime>2023-02-27T00:00:00Z</vt:filetime>
  </property>
</Properties>
</file>